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9024" w14:textId="77777777" w:rsidR="007233D4" w:rsidRPr="0052099C" w:rsidRDefault="007233D4" w:rsidP="007233D4">
      <w:pPr>
        <w:jc w:val="center"/>
        <w:rPr>
          <w:rFonts w:asciiTheme="majorHAnsi" w:hAnsiTheme="majorHAnsi"/>
          <w:b/>
          <w:szCs w:val="18"/>
          <w:lang w:val="en-GB"/>
        </w:rPr>
      </w:pPr>
      <w:r w:rsidRPr="0052099C">
        <w:rPr>
          <w:rFonts w:asciiTheme="majorHAnsi" w:hAnsiTheme="majorHAnsi"/>
          <w:b/>
          <w:szCs w:val="18"/>
          <w:lang w:val="en-GB"/>
        </w:rPr>
        <w:t xml:space="preserve">SPECIFICATIONS </w:t>
      </w:r>
      <w:r w:rsidR="00110E7D" w:rsidRPr="0052099C">
        <w:rPr>
          <w:rFonts w:asciiTheme="majorHAnsi" w:hAnsiTheme="majorHAnsi"/>
          <w:b/>
          <w:szCs w:val="18"/>
          <w:lang w:val="en-GB"/>
        </w:rPr>
        <w:t>FOR</w:t>
      </w:r>
      <w:r w:rsidRPr="0052099C">
        <w:rPr>
          <w:rFonts w:asciiTheme="majorHAnsi" w:hAnsiTheme="majorHAnsi"/>
          <w:b/>
          <w:szCs w:val="18"/>
          <w:lang w:val="en-GB"/>
        </w:rPr>
        <w:t xml:space="preserve"> REINFORCED CONCRETE VOIDED SLAB LIGHTEN WITH U-BOOT BETON® FORMWORK OF THE COMPANY DALIFORM GROUP S.R.L. </w:t>
      </w:r>
    </w:p>
    <w:p w14:paraId="5FC287DF" w14:textId="77777777" w:rsidR="00FE1F57" w:rsidRPr="0052099C" w:rsidRDefault="00FE1F57" w:rsidP="007233D4">
      <w:pPr>
        <w:rPr>
          <w:rFonts w:asciiTheme="majorHAnsi" w:hAnsiTheme="majorHAnsi"/>
          <w:szCs w:val="18"/>
          <w:lang w:val="en-GB"/>
        </w:rPr>
      </w:pPr>
      <w:r w:rsidRPr="0052099C">
        <w:rPr>
          <w:rFonts w:asciiTheme="majorHAnsi" w:hAnsiTheme="majorHAnsi"/>
          <w:szCs w:val="18"/>
          <w:lang w:val="en-GB"/>
        </w:rPr>
        <w:t xml:space="preserve">Supply of lightening formwork </w:t>
      </w:r>
      <w:r w:rsidR="005E6616">
        <w:rPr>
          <w:rFonts w:asciiTheme="majorHAnsi" w:hAnsiTheme="majorHAnsi"/>
          <w:b/>
          <w:szCs w:val="18"/>
          <w:lang w:val="en-GB"/>
        </w:rPr>
        <w:t>U-Boot Beton®</w:t>
      </w:r>
      <w:r w:rsidRPr="0052099C">
        <w:rPr>
          <w:rFonts w:asciiTheme="majorHAnsi" w:hAnsiTheme="majorHAnsi"/>
          <w:szCs w:val="18"/>
          <w:lang w:val="en-GB"/>
        </w:rPr>
        <w:t xml:space="preserve"> and its accessories, for the execution of a reinforced concrete slab, with a bidirectional capacity, to be casted on suitable horizontal formwork (or on a prefabricated slab). </w:t>
      </w:r>
    </w:p>
    <w:p w14:paraId="44E36B33" w14:textId="77777777" w:rsidR="00B553D7" w:rsidRPr="0052099C" w:rsidRDefault="007233D4" w:rsidP="00B553D7">
      <w:pPr>
        <w:rPr>
          <w:rFonts w:asciiTheme="majorHAnsi" w:hAnsiTheme="majorHAnsi"/>
          <w:szCs w:val="18"/>
          <w:lang w:val="en-GB"/>
        </w:rPr>
      </w:pPr>
      <w:r w:rsidRPr="0052099C">
        <w:rPr>
          <w:rFonts w:asciiTheme="majorHAnsi" w:hAnsiTheme="majorHAnsi"/>
          <w:szCs w:val="18"/>
          <w:lang w:val="en-GB"/>
        </w:rPr>
        <w:t xml:space="preserve">Total slab thickness is </w:t>
      </w:r>
      <w:r w:rsidR="00FE1F57" w:rsidRPr="0052099C">
        <w:rPr>
          <w:rFonts w:asciiTheme="majorHAnsi" w:hAnsiTheme="majorHAnsi"/>
          <w:color w:val="FF0000"/>
          <w:szCs w:val="18"/>
          <w:lang w:val="en-GB"/>
        </w:rPr>
        <w:t>xx</w:t>
      </w:r>
      <w:r w:rsidRPr="0052099C">
        <w:rPr>
          <w:rFonts w:asciiTheme="majorHAnsi" w:hAnsiTheme="majorHAnsi"/>
          <w:color w:val="FF0000"/>
          <w:szCs w:val="18"/>
          <w:lang w:val="en-GB"/>
        </w:rPr>
        <w:t xml:space="preserve"> </w:t>
      </w:r>
      <w:r w:rsidRPr="0052099C">
        <w:rPr>
          <w:rFonts w:asciiTheme="majorHAnsi" w:hAnsiTheme="majorHAnsi"/>
          <w:szCs w:val="18"/>
          <w:lang w:val="en-GB"/>
        </w:rPr>
        <w:t>cm lightened in compliance with the design</w:t>
      </w:r>
      <w:r w:rsidR="00FE1F57" w:rsidRPr="0052099C">
        <w:rPr>
          <w:rFonts w:asciiTheme="majorHAnsi" w:hAnsiTheme="majorHAnsi"/>
          <w:szCs w:val="18"/>
          <w:lang w:val="en-GB"/>
        </w:rPr>
        <w:t>,</w:t>
      </w:r>
      <w:r w:rsidRPr="0052099C">
        <w:rPr>
          <w:rFonts w:asciiTheme="majorHAnsi" w:hAnsiTheme="majorHAnsi"/>
          <w:szCs w:val="18"/>
          <w:lang w:val="en-GB"/>
        </w:rPr>
        <w:t xml:space="preserve"> with rec</w:t>
      </w:r>
      <w:r w:rsidR="00FE1F57" w:rsidRPr="0052099C">
        <w:rPr>
          <w:rFonts w:asciiTheme="majorHAnsi" w:hAnsiTheme="majorHAnsi"/>
          <w:szCs w:val="18"/>
          <w:lang w:val="en-GB"/>
        </w:rPr>
        <w:t xml:space="preserve">ycled plastic elements such as </w:t>
      </w:r>
      <w:r w:rsidR="00FE1F57" w:rsidRPr="00F0039E">
        <w:rPr>
          <w:rFonts w:asciiTheme="majorHAnsi" w:hAnsiTheme="majorHAnsi"/>
          <w:b/>
          <w:szCs w:val="18"/>
          <w:lang w:val="en-US"/>
        </w:rPr>
        <w:t>U-Boot Beton</w:t>
      </w:r>
      <w:r w:rsidR="00FE1F57" w:rsidRPr="0052099C">
        <w:rPr>
          <w:rFonts w:asciiTheme="majorHAnsi" w:hAnsiTheme="majorHAnsi"/>
          <w:szCs w:val="18"/>
          <w:vertAlign w:val="superscript"/>
        </w:rPr>
        <w:sym w:font="Symbol" w:char="00D2"/>
      </w:r>
      <w:r w:rsidR="00FE1F57" w:rsidRPr="00F0039E">
        <w:rPr>
          <w:rFonts w:asciiTheme="majorHAnsi" w:hAnsiTheme="majorHAnsi"/>
          <w:szCs w:val="18"/>
          <w:lang w:val="en-US"/>
        </w:rPr>
        <w:t xml:space="preserve"> </w:t>
      </w:r>
      <w:r w:rsidRPr="0052099C">
        <w:rPr>
          <w:rFonts w:asciiTheme="majorHAnsi" w:hAnsiTheme="majorHAnsi"/>
          <w:szCs w:val="18"/>
          <w:lang w:val="en-GB"/>
        </w:rPr>
        <w:t xml:space="preserve">of the </w:t>
      </w:r>
      <w:r w:rsidR="00FE1F57" w:rsidRPr="0052099C">
        <w:rPr>
          <w:rFonts w:asciiTheme="majorHAnsi" w:hAnsiTheme="majorHAnsi"/>
          <w:szCs w:val="18"/>
          <w:lang w:val="en-GB"/>
        </w:rPr>
        <w:t>Daliform Group Company</w:t>
      </w:r>
      <w:r w:rsidRPr="0052099C">
        <w:rPr>
          <w:rFonts w:asciiTheme="majorHAnsi" w:hAnsiTheme="majorHAnsi"/>
          <w:szCs w:val="18"/>
          <w:lang w:val="en-GB"/>
        </w:rPr>
        <w:t xml:space="preserve">, truncated-pyramid in shape with a crossed semi-cylindrical notch at the top to </w:t>
      </w:r>
      <w:r w:rsidR="00FE1F57" w:rsidRPr="0052099C">
        <w:rPr>
          <w:rFonts w:asciiTheme="majorHAnsi" w:hAnsiTheme="majorHAnsi"/>
          <w:szCs w:val="18"/>
          <w:lang w:val="en-GB"/>
        </w:rPr>
        <w:t xml:space="preserve">put reinforcement bars or installations </w:t>
      </w:r>
      <w:r w:rsidRPr="0052099C">
        <w:rPr>
          <w:rFonts w:asciiTheme="majorHAnsi" w:hAnsiTheme="majorHAnsi"/>
          <w:szCs w:val="18"/>
          <w:lang w:val="en-GB"/>
        </w:rPr>
        <w:t>to</w:t>
      </w:r>
      <w:r w:rsidR="00FE1F57" w:rsidRPr="0052099C">
        <w:rPr>
          <w:rFonts w:asciiTheme="majorHAnsi" w:hAnsiTheme="majorHAnsi"/>
          <w:szCs w:val="18"/>
          <w:lang w:val="en-GB"/>
        </w:rPr>
        <w:t xml:space="preserve"> be integrated in the casting. </w:t>
      </w:r>
      <w:r w:rsidR="00FE1F57" w:rsidRPr="00F0039E">
        <w:rPr>
          <w:rFonts w:asciiTheme="majorHAnsi" w:hAnsiTheme="majorHAnsi"/>
          <w:b/>
          <w:szCs w:val="18"/>
          <w:lang w:val="en-US"/>
        </w:rPr>
        <w:t>U-Boot Beton</w:t>
      </w:r>
      <w:r w:rsidR="00FE1F57" w:rsidRPr="0052099C">
        <w:rPr>
          <w:rFonts w:asciiTheme="majorHAnsi" w:hAnsiTheme="majorHAnsi"/>
          <w:szCs w:val="18"/>
          <w:vertAlign w:val="superscript"/>
        </w:rPr>
        <w:sym w:font="Symbol" w:char="00D2"/>
      </w:r>
      <w:r w:rsidR="00FE1F57" w:rsidRPr="00F0039E">
        <w:rPr>
          <w:rFonts w:asciiTheme="majorHAnsi" w:hAnsiTheme="majorHAnsi"/>
          <w:szCs w:val="18"/>
          <w:lang w:val="en-US"/>
        </w:rPr>
        <w:t xml:space="preserve"> </w:t>
      </w:r>
      <w:r w:rsidR="00FE1F57" w:rsidRPr="0052099C">
        <w:rPr>
          <w:rFonts w:asciiTheme="majorHAnsi" w:hAnsiTheme="majorHAnsi"/>
          <w:szCs w:val="18"/>
          <w:lang w:val="en-GB"/>
        </w:rPr>
        <w:t>has</w:t>
      </w:r>
      <w:r w:rsidR="00FE1F57" w:rsidRPr="00F0039E">
        <w:rPr>
          <w:rFonts w:asciiTheme="majorHAnsi" w:hAnsiTheme="majorHAnsi"/>
          <w:szCs w:val="18"/>
          <w:lang w:val="en-US"/>
        </w:rPr>
        <w:t xml:space="preserve"> </w:t>
      </w:r>
      <w:r w:rsidR="00FE1F57" w:rsidRPr="0052099C">
        <w:rPr>
          <w:rFonts w:asciiTheme="majorHAnsi" w:hAnsiTheme="majorHAnsi"/>
          <w:szCs w:val="18"/>
          <w:lang w:val="en-GB"/>
        </w:rPr>
        <w:t>got</w:t>
      </w:r>
      <w:r w:rsidR="00FE1F57" w:rsidRPr="00F0039E">
        <w:rPr>
          <w:rFonts w:asciiTheme="majorHAnsi" w:hAnsiTheme="majorHAnsi"/>
          <w:szCs w:val="18"/>
          <w:lang w:val="en-US"/>
        </w:rPr>
        <w:t xml:space="preserve"> </w:t>
      </w:r>
      <w:r w:rsidRPr="0052099C">
        <w:rPr>
          <w:rFonts w:asciiTheme="majorHAnsi" w:hAnsiTheme="majorHAnsi"/>
          <w:szCs w:val="18"/>
          <w:lang w:val="en-GB"/>
        </w:rPr>
        <w:t xml:space="preserve">plan dimensions </w:t>
      </w:r>
      <w:r w:rsidR="00FE1F57" w:rsidRPr="0052099C">
        <w:rPr>
          <w:rFonts w:asciiTheme="majorHAnsi" w:hAnsiTheme="majorHAnsi"/>
          <w:szCs w:val="18"/>
          <w:lang w:val="en-GB"/>
        </w:rPr>
        <w:t xml:space="preserve">equal to </w:t>
      </w:r>
      <w:r w:rsidRPr="0052099C">
        <w:rPr>
          <w:rFonts w:asciiTheme="majorHAnsi" w:hAnsiTheme="majorHAnsi"/>
          <w:szCs w:val="18"/>
          <w:lang w:val="en-GB"/>
        </w:rPr>
        <w:t xml:space="preserve">52 x 52 cm and </w:t>
      </w:r>
      <w:r w:rsidR="00FE1F57" w:rsidRPr="0052099C">
        <w:rPr>
          <w:rFonts w:asciiTheme="majorHAnsi" w:hAnsiTheme="majorHAnsi"/>
          <w:szCs w:val="18"/>
          <w:lang w:val="en-GB"/>
        </w:rPr>
        <w:t xml:space="preserve">height equal to </w:t>
      </w:r>
      <w:r w:rsidRPr="0052099C">
        <w:rPr>
          <w:rFonts w:asciiTheme="majorHAnsi" w:hAnsiTheme="majorHAnsi"/>
          <w:szCs w:val="18"/>
          <w:lang w:val="en-GB"/>
        </w:rPr>
        <w:t xml:space="preserve">H </w:t>
      </w:r>
      <w:r w:rsidR="00FE1F57" w:rsidRPr="0052099C">
        <w:rPr>
          <w:rFonts w:asciiTheme="majorHAnsi" w:hAnsiTheme="majorHAnsi"/>
          <w:szCs w:val="18"/>
          <w:lang w:val="en-GB"/>
        </w:rPr>
        <w:t xml:space="preserve">= </w:t>
      </w:r>
      <w:r w:rsidR="00FE1F57" w:rsidRPr="0052099C">
        <w:rPr>
          <w:rFonts w:asciiTheme="majorHAnsi" w:hAnsiTheme="majorHAnsi"/>
          <w:color w:val="FF0000"/>
          <w:szCs w:val="18"/>
          <w:lang w:val="en-GB"/>
        </w:rPr>
        <w:t>xx</w:t>
      </w:r>
      <w:r w:rsidRPr="0052099C">
        <w:rPr>
          <w:rFonts w:asciiTheme="majorHAnsi" w:hAnsiTheme="majorHAnsi"/>
          <w:szCs w:val="18"/>
          <w:lang w:val="en-GB"/>
        </w:rPr>
        <w:t xml:space="preserve"> cm, with the four </w:t>
      </w:r>
      <w:r w:rsidR="00FE1F57" w:rsidRPr="0052099C">
        <w:rPr>
          <w:rFonts w:asciiTheme="majorHAnsi" w:hAnsiTheme="majorHAnsi"/>
          <w:szCs w:val="18"/>
          <w:lang w:val="en-GB"/>
        </w:rPr>
        <w:t>semi-circular</w:t>
      </w:r>
      <w:r w:rsidRPr="0052099C">
        <w:rPr>
          <w:rFonts w:asciiTheme="majorHAnsi" w:hAnsiTheme="majorHAnsi"/>
          <w:szCs w:val="18"/>
          <w:lang w:val="en-GB"/>
        </w:rPr>
        <w:t xml:space="preserve"> notched corners at the base of which the conic elevator foot is created</w:t>
      </w:r>
      <w:r w:rsidR="00B553D7" w:rsidRPr="0052099C">
        <w:rPr>
          <w:rFonts w:asciiTheme="majorHAnsi" w:hAnsiTheme="majorHAnsi"/>
          <w:szCs w:val="18"/>
          <w:lang w:val="en-GB"/>
        </w:rPr>
        <w:t>, in integral way</w:t>
      </w:r>
      <w:r w:rsidRPr="0052099C">
        <w:rPr>
          <w:rFonts w:asciiTheme="majorHAnsi" w:hAnsiTheme="majorHAnsi"/>
          <w:szCs w:val="18"/>
          <w:lang w:val="en-GB"/>
        </w:rPr>
        <w:t xml:space="preserve">, facing down, </w:t>
      </w:r>
      <w:r w:rsidR="00B553D7" w:rsidRPr="0052099C">
        <w:rPr>
          <w:rFonts w:asciiTheme="majorHAnsi" w:hAnsiTheme="majorHAnsi"/>
          <w:szCs w:val="18"/>
          <w:lang w:val="en-GB"/>
        </w:rPr>
        <w:t xml:space="preserve">with a height equal to </w:t>
      </w:r>
      <w:r w:rsidRPr="0052099C">
        <w:rPr>
          <w:rFonts w:asciiTheme="majorHAnsi" w:hAnsiTheme="majorHAnsi"/>
          <w:szCs w:val="18"/>
          <w:lang w:val="en-GB"/>
        </w:rPr>
        <w:t>H</w:t>
      </w:r>
      <w:r w:rsidR="00B553D7" w:rsidRPr="0052099C">
        <w:rPr>
          <w:rFonts w:asciiTheme="majorHAnsi" w:hAnsiTheme="majorHAnsi"/>
          <w:szCs w:val="18"/>
          <w:lang w:val="en-GB"/>
        </w:rPr>
        <w:t xml:space="preserve"> = </w:t>
      </w:r>
      <w:r w:rsidR="00B553D7" w:rsidRPr="0052099C">
        <w:rPr>
          <w:rFonts w:asciiTheme="majorHAnsi" w:hAnsiTheme="majorHAnsi"/>
          <w:color w:val="FF0000"/>
          <w:szCs w:val="18"/>
          <w:lang w:val="en-GB"/>
        </w:rPr>
        <w:t>xx</w:t>
      </w:r>
      <w:r w:rsidR="00B553D7" w:rsidRPr="0052099C">
        <w:rPr>
          <w:rFonts w:asciiTheme="majorHAnsi" w:hAnsiTheme="majorHAnsi"/>
          <w:szCs w:val="18"/>
          <w:lang w:val="en-GB"/>
        </w:rPr>
        <w:t xml:space="preserve"> </w:t>
      </w:r>
      <w:r w:rsidRPr="0052099C">
        <w:rPr>
          <w:rFonts w:asciiTheme="majorHAnsi" w:hAnsiTheme="majorHAnsi"/>
          <w:szCs w:val="18"/>
          <w:lang w:val="en-GB"/>
        </w:rPr>
        <w:t xml:space="preserve">cm, </w:t>
      </w:r>
      <w:r w:rsidR="00B553D7" w:rsidRPr="0052099C">
        <w:rPr>
          <w:rFonts w:asciiTheme="majorHAnsi" w:hAnsiTheme="majorHAnsi"/>
          <w:szCs w:val="18"/>
          <w:lang w:val="en-GB"/>
        </w:rPr>
        <w:t xml:space="preserve">basing </w:t>
      </w:r>
      <w:r w:rsidRPr="0052099C">
        <w:rPr>
          <w:rFonts w:asciiTheme="majorHAnsi" w:hAnsiTheme="majorHAnsi"/>
          <w:szCs w:val="18"/>
          <w:lang w:val="en-GB"/>
        </w:rPr>
        <w:t xml:space="preserve">on the scaffolding to form the thickness of the </w:t>
      </w:r>
      <w:r w:rsidR="00B553D7" w:rsidRPr="0052099C">
        <w:rPr>
          <w:rFonts w:asciiTheme="majorHAnsi" w:hAnsiTheme="majorHAnsi"/>
          <w:szCs w:val="18"/>
          <w:lang w:val="en-GB"/>
        </w:rPr>
        <w:t xml:space="preserve">intrados </w:t>
      </w:r>
      <w:r w:rsidRPr="0052099C">
        <w:rPr>
          <w:rFonts w:asciiTheme="majorHAnsi" w:hAnsiTheme="majorHAnsi"/>
          <w:szCs w:val="18"/>
          <w:lang w:val="en-GB"/>
        </w:rPr>
        <w:t xml:space="preserve">suitably reinforced with </w:t>
      </w:r>
      <w:r w:rsidR="00B553D7" w:rsidRPr="0052099C">
        <w:rPr>
          <w:rFonts w:asciiTheme="majorHAnsi" w:hAnsiTheme="majorHAnsi"/>
          <w:szCs w:val="18"/>
          <w:lang w:val="en-GB"/>
        </w:rPr>
        <w:t xml:space="preserve">bidirectional mesh of reinforcing bars in steel type </w:t>
      </w:r>
      <w:r w:rsidR="00B553D7" w:rsidRPr="0052099C">
        <w:rPr>
          <w:rFonts w:asciiTheme="majorHAnsi" w:hAnsiTheme="majorHAnsi"/>
          <w:color w:val="FF0000"/>
          <w:szCs w:val="18"/>
          <w:lang w:val="en-GB"/>
        </w:rPr>
        <w:t>B450C</w:t>
      </w:r>
      <w:r w:rsidR="00B553D7" w:rsidRPr="0052099C">
        <w:rPr>
          <w:rFonts w:asciiTheme="majorHAnsi" w:hAnsiTheme="majorHAnsi"/>
          <w:szCs w:val="18"/>
          <w:lang w:val="en-GB"/>
        </w:rPr>
        <w:t xml:space="preserve">, with diameter and spacing adapted to the design stresses. </w:t>
      </w:r>
    </w:p>
    <w:p w14:paraId="639460A9" w14:textId="77777777" w:rsidR="00D24BA2" w:rsidRPr="0052099C" w:rsidRDefault="009C2E7A" w:rsidP="00B553D7">
      <w:pPr>
        <w:rPr>
          <w:rFonts w:asciiTheme="majorHAnsi" w:hAnsiTheme="majorHAnsi"/>
          <w:szCs w:val="18"/>
          <w:lang w:val="en-GB"/>
        </w:rPr>
      </w:pPr>
      <w:r>
        <w:rPr>
          <w:rFonts w:asciiTheme="majorHAnsi" w:hAnsiTheme="majorHAnsi"/>
          <w:szCs w:val="18"/>
          <w:lang w:val="en-GB"/>
        </w:rPr>
        <w:t>T</w:t>
      </w:r>
      <w:r w:rsidR="007233D4" w:rsidRPr="0052099C">
        <w:rPr>
          <w:rFonts w:asciiTheme="majorHAnsi" w:hAnsiTheme="majorHAnsi"/>
          <w:szCs w:val="18"/>
          <w:lang w:val="en-GB"/>
        </w:rPr>
        <w:t xml:space="preserve">he supply </w:t>
      </w:r>
      <w:r>
        <w:rPr>
          <w:rFonts w:asciiTheme="majorHAnsi" w:hAnsiTheme="majorHAnsi"/>
          <w:szCs w:val="18"/>
          <w:lang w:val="en-GB"/>
        </w:rPr>
        <w:t xml:space="preserve">includes </w:t>
      </w:r>
      <w:r w:rsidR="007233D4" w:rsidRPr="0052099C">
        <w:rPr>
          <w:rFonts w:asciiTheme="majorHAnsi" w:hAnsiTheme="majorHAnsi"/>
          <w:szCs w:val="18"/>
          <w:lang w:val="en-GB"/>
        </w:rPr>
        <w:t xml:space="preserve">positioning of the </w:t>
      </w:r>
      <w:r w:rsidR="00D24BA2" w:rsidRPr="00F0039E">
        <w:rPr>
          <w:rFonts w:asciiTheme="majorHAnsi" w:hAnsiTheme="majorHAnsi"/>
          <w:b/>
          <w:szCs w:val="18"/>
          <w:lang w:val="en-US"/>
        </w:rPr>
        <w:t>U-Boot Beton</w:t>
      </w:r>
      <w:r w:rsidR="00D24BA2" w:rsidRPr="0052099C">
        <w:rPr>
          <w:rFonts w:asciiTheme="majorHAnsi" w:hAnsiTheme="majorHAnsi"/>
          <w:szCs w:val="18"/>
          <w:vertAlign w:val="superscript"/>
        </w:rPr>
        <w:sym w:font="Symbol" w:char="00D2"/>
      </w:r>
      <w:r w:rsidR="007233D4" w:rsidRPr="0052099C">
        <w:rPr>
          <w:rFonts w:asciiTheme="majorHAnsi" w:hAnsiTheme="majorHAnsi"/>
          <w:szCs w:val="18"/>
          <w:lang w:val="en-GB"/>
        </w:rPr>
        <w:t xml:space="preserve"> modules with rigid spacer joints to form a link and thus create the perpendicular ribs between the formworks according to the predefined thickness and ensure the perfect geometry and bearing capacity upon casting, to be placed at the top of them inside the notches</w:t>
      </w:r>
      <w:r w:rsidR="00D24BA2" w:rsidRPr="0052099C">
        <w:rPr>
          <w:rFonts w:asciiTheme="majorHAnsi" w:hAnsiTheme="majorHAnsi"/>
          <w:szCs w:val="18"/>
          <w:lang w:val="en-GB"/>
        </w:rPr>
        <w:t xml:space="preserve">. </w:t>
      </w:r>
    </w:p>
    <w:p w14:paraId="4E4D2B21" w14:textId="77777777" w:rsidR="00E24990" w:rsidRPr="0052099C" w:rsidRDefault="00E24990" w:rsidP="00B553D7">
      <w:pPr>
        <w:rPr>
          <w:rFonts w:asciiTheme="majorHAnsi" w:hAnsiTheme="majorHAnsi"/>
          <w:szCs w:val="18"/>
          <w:lang w:val="en-GB"/>
        </w:rPr>
      </w:pPr>
      <w:r w:rsidRPr="0052099C">
        <w:rPr>
          <w:rFonts w:asciiTheme="majorHAnsi" w:hAnsiTheme="majorHAnsi"/>
          <w:szCs w:val="18"/>
          <w:lang w:val="en-GB"/>
        </w:rPr>
        <w:t>The supply and casting of the concrete (minimum resistance class equivalent to C25/30, consistency class Slump S4 or S5 and diameter of the aggregates such to avoid “segregation” phenomena) is als</w:t>
      </w:r>
      <w:r w:rsidR="007233D4" w:rsidRPr="0052099C">
        <w:rPr>
          <w:rFonts w:asciiTheme="majorHAnsi" w:hAnsiTheme="majorHAnsi"/>
          <w:szCs w:val="18"/>
          <w:lang w:val="en-GB"/>
        </w:rPr>
        <w:t>o included</w:t>
      </w:r>
      <w:r w:rsidRPr="0052099C">
        <w:rPr>
          <w:rFonts w:asciiTheme="majorHAnsi" w:hAnsiTheme="majorHAnsi"/>
          <w:szCs w:val="18"/>
          <w:lang w:val="en-GB"/>
        </w:rPr>
        <w:t xml:space="preserve">. The lower slab must be made, in a first phase, by casting the concrete and vibrating it until it covers the entire </w:t>
      </w:r>
      <w:r w:rsidRPr="00F0039E">
        <w:rPr>
          <w:rFonts w:asciiTheme="majorHAnsi" w:hAnsiTheme="majorHAnsi"/>
          <w:b/>
          <w:szCs w:val="18"/>
          <w:lang w:val="en-US"/>
        </w:rPr>
        <w:t>U-Boot Beton</w:t>
      </w:r>
      <w:r w:rsidRPr="0052099C">
        <w:rPr>
          <w:rFonts w:asciiTheme="majorHAnsi" w:hAnsiTheme="majorHAnsi"/>
          <w:szCs w:val="18"/>
          <w:vertAlign w:val="superscript"/>
        </w:rPr>
        <w:sym w:font="Symbol" w:char="00D2"/>
      </w:r>
      <w:r w:rsidRPr="0052099C">
        <w:rPr>
          <w:rFonts w:asciiTheme="majorHAnsi" w:hAnsiTheme="majorHAnsi"/>
          <w:szCs w:val="18"/>
          <w:lang w:val="en-GB"/>
        </w:rPr>
        <w:t xml:space="preserve"> feet (max 4 cm above them in case of </w:t>
      </w:r>
      <w:r w:rsidRPr="001C3FDE">
        <w:rPr>
          <w:rFonts w:asciiTheme="majorHAnsi" w:hAnsiTheme="majorHAnsi"/>
          <w:i/>
          <w:szCs w:val="18"/>
          <w:lang w:val="en-GB"/>
        </w:rPr>
        <w:t>Double</w:t>
      </w:r>
      <w:r w:rsidRPr="0052099C">
        <w:rPr>
          <w:rFonts w:asciiTheme="majorHAnsi" w:hAnsiTheme="majorHAnsi"/>
          <w:szCs w:val="18"/>
          <w:lang w:val="en-GB"/>
        </w:rPr>
        <w:t xml:space="preserve"> type lightening). In a second phase, the completion casting will continue as soon as the first layer has lost fluidity (in this second phase a class of concrete consistency other than the previous one is allowed). </w:t>
      </w:r>
    </w:p>
    <w:p w14:paraId="017C74DF" w14:textId="495A07C8" w:rsidR="00054CD6" w:rsidRPr="0052099C" w:rsidRDefault="007233D4" w:rsidP="007233D4">
      <w:pPr>
        <w:rPr>
          <w:rFonts w:asciiTheme="majorHAnsi" w:hAnsiTheme="majorHAnsi"/>
          <w:szCs w:val="18"/>
          <w:lang w:val="en-GB"/>
        </w:rPr>
      </w:pPr>
      <w:r w:rsidRPr="0052099C">
        <w:rPr>
          <w:rFonts w:asciiTheme="majorHAnsi" w:hAnsiTheme="majorHAnsi"/>
          <w:szCs w:val="18"/>
          <w:lang w:val="en-GB"/>
        </w:rPr>
        <w:t xml:space="preserve">The </w:t>
      </w:r>
      <w:r w:rsidR="00E24990" w:rsidRPr="00F0039E">
        <w:rPr>
          <w:rFonts w:asciiTheme="majorHAnsi" w:hAnsiTheme="majorHAnsi"/>
          <w:b/>
          <w:szCs w:val="18"/>
          <w:lang w:val="en-US"/>
        </w:rPr>
        <w:t>U-Boot Beton</w:t>
      </w:r>
      <w:r w:rsidR="00E24990" w:rsidRPr="0052099C">
        <w:rPr>
          <w:rFonts w:asciiTheme="majorHAnsi" w:hAnsiTheme="majorHAnsi"/>
          <w:szCs w:val="18"/>
          <w:vertAlign w:val="superscript"/>
        </w:rPr>
        <w:sym w:font="Symbol" w:char="00D2"/>
      </w:r>
      <w:r w:rsidR="00E24990" w:rsidRPr="00F0039E">
        <w:rPr>
          <w:rFonts w:asciiTheme="majorHAnsi" w:hAnsiTheme="majorHAnsi"/>
          <w:szCs w:val="18"/>
          <w:lang w:val="en-US"/>
        </w:rPr>
        <w:t xml:space="preserve"> </w:t>
      </w:r>
      <w:r w:rsidR="00E24990" w:rsidRPr="0052099C">
        <w:rPr>
          <w:rFonts w:asciiTheme="majorHAnsi" w:hAnsiTheme="majorHAnsi"/>
          <w:szCs w:val="18"/>
          <w:lang w:val="en-GB"/>
        </w:rPr>
        <w:t xml:space="preserve">modules, </w:t>
      </w:r>
      <w:r w:rsidRPr="0052099C">
        <w:rPr>
          <w:rFonts w:asciiTheme="majorHAnsi" w:hAnsiTheme="majorHAnsi"/>
          <w:szCs w:val="18"/>
          <w:lang w:val="en-GB"/>
        </w:rPr>
        <w:t xml:space="preserve">produced in </w:t>
      </w:r>
      <w:r w:rsidR="00E24990" w:rsidRPr="00F0039E">
        <w:rPr>
          <w:rFonts w:asciiTheme="majorHAnsi" w:hAnsiTheme="majorHAnsi"/>
          <w:b/>
          <w:szCs w:val="18"/>
          <w:lang w:val="en-US"/>
        </w:rPr>
        <w:t>ALAPLEN® CV30</w:t>
      </w:r>
      <w:r w:rsidRPr="0052099C">
        <w:rPr>
          <w:rFonts w:asciiTheme="majorHAnsi" w:hAnsiTheme="majorHAnsi"/>
          <w:szCs w:val="18"/>
          <w:lang w:val="en-GB"/>
        </w:rPr>
        <w:t xml:space="preserve">, must be safe to walk on and certified with a resistance characteristic of 150 kg in the weakest point on an 8 x 8 cm </w:t>
      </w:r>
      <w:r w:rsidR="006076E6" w:rsidRPr="0052099C">
        <w:rPr>
          <w:rFonts w:asciiTheme="majorHAnsi" w:hAnsiTheme="majorHAnsi"/>
          <w:szCs w:val="18"/>
          <w:lang w:val="en-GB"/>
        </w:rPr>
        <w:t>footprint</w:t>
      </w:r>
      <w:r w:rsidRPr="0052099C">
        <w:rPr>
          <w:rFonts w:asciiTheme="majorHAnsi" w:hAnsiTheme="majorHAnsi"/>
          <w:szCs w:val="18"/>
          <w:lang w:val="en-GB"/>
        </w:rPr>
        <w:t>; they must not release any polluting substances an</w:t>
      </w:r>
      <w:r w:rsidR="00191D83" w:rsidRPr="0052099C">
        <w:rPr>
          <w:rFonts w:asciiTheme="majorHAnsi" w:hAnsiTheme="majorHAnsi"/>
          <w:szCs w:val="18"/>
          <w:lang w:val="en-GB"/>
        </w:rPr>
        <w:t xml:space="preserve">d must have a </w:t>
      </w:r>
      <w:r w:rsidR="00191D83" w:rsidRPr="0052099C">
        <w:rPr>
          <w:rFonts w:asciiTheme="majorHAnsi" w:hAnsiTheme="majorHAnsi"/>
          <w:i/>
          <w:szCs w:val="18"/>
          <w:lang w:val="en-GB"/>
        </w:rPr>
        <w:t xml:space="preserve">Certificate of Compliance with the environmental compatibility criteria </w:t>
      </w:r>
      <w:r w:rsidR="00054CD6" w:rsidRPr="0052099C">
        <w:rPr>
          <w:rFonts w:asciiTheme="majorHAnsi" w:hAnsiTheme="majorHAnsi"/>
          <w:i/>
          <w:szCs w:val="18"/>
          <w:lang w:val="en-GB"/>
        </w:rPr>
        <w:t xml:space="preserve">(CCA) </w:t>
      </w:r>
      <w:r w:rsidRPr="0052099C">
        <w:rPr>
          <w:rFonts w:asciiTheme="majorHAnsi" w:hAnsiTheme="majorHAnsi"/>
          <w:szCs w:val="18"/>
          <w:lang w:val="en-GB"/>
        </w:rPr>
        <w:t xml:space="preserve">and be produced by a company using an Integrated Management </w:t>
      </w:r>
      <w:r w:rsidR="00054CD6" w:rsidRPr="0052099C">
        <w:rPr>
          <w:rFonts w:asciiTheme="majorHAnsi" w:hAnsiTheme="majorHAnsi"/>
          <w:szCs w:val="18"/>
          <w:lang w:val="en-GB"/>
        </w:rPr>
        <w:t>S</w:t>
      </w:r>
      <w:r w:rsidRPr="0052099C">
        <w:rPr>
          <w:rFonts w:asciiTheme="majorHAnsi" w:hAnsiTheme="majorHAnsi"/>
          <w:szCs w:val="18"/>
          <w:lang w:val="en-GB"/>
        </w:rPr>
        <w:t xml:space="preserve">ystem (ISO 9001, ISO 14001, </w:t>
      </w:r>
      <w:r w:rsidR="00427357">
        <w:rPr>
          <w:rFonts w:asciiTheme="majorHAnsi" w:hAnsiTheme="majorHAnsi"/>
          <w:szCs w:val="18"/>
          <w:lang w:val="en-GB"/>
        </w:rPr>
        <w:t>ISO 45001</w:t>
      </w:r>
      <w:r w:rsidRPr="0052099C">
        <w:rPr>
          <w:rFonts w:asciiTheme="majorHAnsi" w:hAnsiTheme="majorHAnsi"/>
          <w:szCs w:val="18"/>
          <w:lang w:val="en-GB"/>
        </w:rPr>
        <w:t xml:space="preserve">, SA 8000). </w:t>
      </w:r>
    </w:p>
    <w:p w14:paraId="1E9C475C" w14:textId="77777777" w:rsidR="00010A94" w:rsidRPr="0052099C" w:rsidRDefault="007233D4" w:rsidP="00430FB2">
      <w:pPr>
        <w:rPr>
          <w:rFonts w:asciiTheme="majorHAnsi" w:hAnsiTheme="majorHAnsi"/>
          <w:szCs w:val="18"/>
          <w:lang w:val="en-GB"/>
        </w:rPr>
      </w:pPr>
      <w:r w:rsidRPr="0052099C">
        <w:rPr>
          <w:rFonts w:asciiTheme="majorHAnsi" w:hAnsiTheme="majorHAnsi"/>
          <w:szCs w:val="18"/>
          <w:lang w:val="en-GB"/>
        </w:rPr>
        <w:t xml:space="preserve">The </w:t>
      </w:r>
      <w:r w:rsidR="00430FB2" w:rsidRPr="0052099C">
        <w:rPr>
          <w:rFonts w:asciiTheme="majorHAnsi" w:hAnsiTheme="majorHAnsi"/>
          <w:szCs w:val="18"/>
          <w:lang w:val="en-GB"/>
        </w:rPr>
        <w:t xml:space="preserve">final </w:t>
      </w:r>
      <w:r w:rsidRPr="0052099C">
        <w:rPr>
          <w:rFonts w:asciiTheme="majorHAnsi" w:hAnsiTheme="majorHAnsi"/>
          <w:szCs w:val="18"/>
          <w:lang w:val="en-GB"/>
        </w:rPr>
        <w:t xml:space="preserve">design of the </w:t>
      </w:r>
      <w:r w:rsidR="00054CD6" w:rsidRPr="0052099C">
        <w:rPr>
          <w:rFonts w:asciiTheme="majorHAnsi" w:hAnsiTheme="majorHAnsi"/>
          <w:szCs w:val="18"/>
          <w:lang w:val="en-GB"/>
        </w:rPr>
        <w:t>voided</w:t>
      </w:r>
      <w:r w:rsidRPr="0052099C">
        <w:rPr>
          <w:rFonts w:asciiTheme="majorHAnsi" w:hAnsiTheme="majorHAnsi"/>
          <w:szCs w:val="18"/>
          <w:lang w:val="en-GB"/>
        </w:rPr>
        <w:t xml:space="preserve"> slabs must have graphs and calculations provided by the </w:t>
      </w:r>
      <w:r w:rsidR="00054CD6" w:rsidRPr="0052099C">
        <w:rPr>
          <w:rFonts w:asciiTheme="majorHAnsi" w:hAnsiTheme="majorHAnsi"/>
          <w:szCs w:val="18"/>
          <w:lang w:val="en-GB"/>
        </w:rPr>
        <w:t>C</w:t>
      </w:r>
      <w:r w:rsidRPr="0052099C">
        <w:rPr>
          <w:rFonts w:asciiTheme="majorHAnsi" w:hAnsiTheme="majorHAnsi"/>
          <w:szCs w:val="18"/>
          <w:lang w:val="en-GB"/>
        </w:rPr>
        <w:t xml:space="preserve">ompany supplying the </w:t>
      </w:r>
      <w:r w:rsidR="00054CD6" w:rsidRPr="0052099C">
        <w:rPr>
          <w:rFonts w:asciiTheme="majorHAnsi" w:hAnsiTheme="majorHAnsi"/>
          <w:b/>
          <w:szCs w:val="18"/>
        </w:rPr>
        <w:t>U-Boot Beton</w:t>
      </w:r>
      <w:r w:rsidR="00054CD6" w:rsidRPr="0052099C">
        <w:rPr>
          <w:rFonts w:asciiTheme="majorHAnsi" w:hAnsiTheme="majorHAnsi"/>
          <w:szCs w:val="18"/>
          <w:vertAlign w:val="superscript"/>
        </w:rPr>
        <w:sym w:font="Symbol" w:char="00D2"/>
      </w:r>
      <w:r w:rsidR="00430FB2" w:rsidRPr="0052099C">
        <w:rPr>
          <w:rFonts w:asciiTheme="majorHAnsi" w:hAnsiTheme="majorHAnsi"/>
          <w:szCs w:val="18"/>
          <w:lang w:val="en-GB"/>
        </w:rPr>
        <w:t>, which</w:t>
      </w:r>
      <w:r w:rsidR="00054CD6" w:rsidRPr="0052099C">
        <w:rPr>
          <w:rFonts w:asciiTheme="majorHAnsi" w:hAnsiTheme="majorHAnsi"/>
          <w:szCs w:val="18"/>
          <w:lang w:val="en-GB"/>
        </w:rPr>
        <w:t xml:space="preserve"> </w:t>
      </w:r>
      <w:r w:rsidR="00430FB2" w:rsidRPr="0052099C">
        <w:rPr>
          <w:rFonts w:asciiTheme="majorHAnsi" w:hAnsiTheme="majorHAnsi"/>
          <w:szCs w:val="18"/>
          <w:lang w:val="en-GB"/>
        </w:rPr>
        <w:t>must exhibit the product certificate approved by an EOTA member Body (</w:t>
      </w:r>
      <w:r w:rsidR="00430FB2" w:rsidRPr="0052099C">
        <w:rPr>
          <w:rFonts w:asciiTheme="majorHAnsi" w:hAnsiTheme="majorHAnsi"/>
          <w:i/>
          <w:szCs w:val="18"/>
          <w:lang w:val="en-GB"/>
        </w:rPr>
        <w:t>European Organisation for Technical Approvals</w:t>
      </w:r>
      <w:r w:rsidR="00430FB2" w:rsidRPr="0052099C">
        <w:rPr>
          <w:rFonts w:asciiTheme="majorHAnsi" w:hAnsiTheme="majorHAnsi"/>
          <w:szCs w:val="18"/>
          <w:lang w:val="en-GB"/>
        </w:rPr>
        <w:t xml:space="preserve">). </w:t>
      </w:r>
    </w:p>
    <w:p w14:paraId="6C6A5EAD" w14:textId="77777777" w:rsidR="00430FB2" w:rsidRPr="0052099C" w:rsidRDefault="00430FB2" w:rsidP="00430FB2">
      <w:pPr>
        <w:rPr>
          <w:rFonts w:asciiTheme="majorHAnsi" w:hAnsiTheme="majorHAnsi"/>
          <w:szCs w:val="18"/>
          <w:lang w:val="en-GB"/>
        </w:rPr>
      </w:pPr>
      <w:r w:rsidRPr="0052099C">
        <w:rPr>
          <w:rFonts w:asciiTheme="majorHAnsi" w:hAnsiTheme="majorHAnsi"/>
          <w:szCs w:val="18"/>
          <w:lang w:val="en-GB"/>
        </w:rPr>
        <w:t>The Manufacturer must provide</w:t>
      </w:r>
      <w:r w:rsidR="003B06F3" w:rsidRPr="0052099C">
        <w:rPr>
          <w:rFonts w:asciiTheme="majorHAnsi" w:hAnsiTheme="majorHAnsi"/>
          <w:szCs w:val="18"/>
          <w:lang w:val="en-GB"/>
        </w:rPr>
        <w:t>:</w:t>
      </w:r>
      <w:r w:rsidRPr="0052099C">
        <w:rPr>
          <w:rFonts w:asciiTheme="majorHAnsi" w:hAnsiTheme="majorHAnsi"/>
          <w:szCs w:val="18"/>
          <w:lang w:val="en-GB"/>
        </w:rPr>
        <w:t xml:space="preserve"> the Technical and Safety Data Sheet of the product and as well as</w:t>
      </w:r>
      <w:r w:rsidR="00010A94" w:rsidRPr="0052099C">
        <w:rPr>
          <w:rFonts w:asciiTheme="majorHAnsi" w:hAnsiTheme="majorHAnsi"/>
          <w:szCs w:val="18"/>
          <w:lang w:val="en-GB"/>
        </w:rPr>
        <w:t xml:space="preserve"> that of</w:t>
      </w:r>
      <w:r w:rsidRPr="0052099C">
        <w:rPr>
          <w:rFonts w:asciiTheme="majorHAnsi" w:hAnsiTheme="majorHAnsi"/>
          <w:szCs w:val="18"/>
          <w:lang w:val="en-GB"/>
        </w:rPr>
        <w:t xml:space="preserve"> </w:t>
      </w:r>
      <w:r w:rsidR="003B06F3" w:rsidRPr="0052099C">
        <w:rPr>
          <w:rFonts w:asciiTheme="majorHAnsi" w:hAnsiTheme="majorHAnsi"/>
          <w:szCs w:val="18"/>
          <w:lang w:val="en-GB"/>
        </w:rPr>
        <w:t xml:space="preserve">the granule used </w:t>
      </w:r>
      <w:r w:rsidR="003B06F3" w:rsidRPr="0052099C">
        <w:rPr>
          <w:rFonts w:asciiTheme="majorHAnsi" w:hAnsiTheme="majorHAnsi"/>
          <w:b/>
          <w:szCs w:val="18"/>
          <w:lang w:val="en-GB"/>
        </w:rPr>
        <w:t>ALAPLEN® CV30</w:t>
      </w:r>
      <w:r w:rsidR="003B06F3" w:rsidRPr="0052099C">
        <w:rPr>
          <w:rFonts w:asciiTheme="majorHAnsi" w:hAnsiTheme="majorHAnsi"/>
          <w:szCs w:val="18"/>
          <w:lang w:val="en-GB"/>
        </w:rPr>
        <w:t xml:space="preserve">; </w:t>
      </w:r>
      <w:r w:rsidRPr="0052099C">
        <w:rPr>
          <w:rFonts w:asciiTheme="majorHAnsi" w:hAnsiTheme="majorHAnsi"/>
          <w:szCs w:val="18"/>
          <w:lang w:val="en-GB"/>
        </w:rPr>
        <w:t>a Certificate of acoustic behaviour that shows the raw minimum value of the sound insulation of the bare floor (</w:t>
      </w:r>
      <w:r w:rsidRPr="0052099C">
        <w:rPr>
          <w:rFonts w:asciiTheme="majorHAnsi" w:hAnsiTheme="majorHAnsi"/>
          <w:i/>
          <w:szCs w:val="18"/>
          <w:lang w:val="en-GB"/>
        </w:rPr>
        <w:t>R</w:t>
      </w:r>
      <w:r w:rsidRPr="0052099C">
        <w:rPr>
          <w:rFonts w:asciiTheme="majorHAnsi" w:hAnsiTheme="majorHAnsi"/>
          <w:i/>
          <w:szCs w:val="18"/>
          <w:vertAlign w:val="subscript"/>
          <w:lang w:val="en-GB"/>
        </w:rPr>
        <w:t>w</w:t>
      </w:r>
      <w:r w:rsidRPr="0052099C">
        <w:rPr>
          <w:rFonts w:asciiTheme="majorHAnsi" w:hAnsiTheme="majorHAnsi"/>
          <w:szCs w:val="18"/>
          <w:lang w:val="en-GB"/>
        </w:rPr>
        <w:t>) equal to 56 dB</w:t>
      </w:r>
      <w:r w:rsidR="003B06F3" w:rsidRPr="0052099C">
        <w:rPr>
          <w:rFonts w:asciiTheme="majorHAnsi" w:hAnsiTheme="majorHAnsi"/>
          <w:szCs w:val="18"/>
          <w:lang w:val="en-GB"/>
        </w:rPr>
        <w:t>,</w:t>
      </w:r>
      <w:r w:rsidRPr="0052099C">
        <w:rPr>
          <w:rFonts w:asciiTheme="majorHAnsi" w:hAnsiTheme="majorHAnsi"/>
          <w:szCs w:val="18"/>
          <w:lang w:val="en-GB"/>
        </w:rPr>
        <w:t xml:space="preserve"> and a value of the noise level of foo</w:t>
      </w:r>
      <w:r w:rsidR="003B06F3" w:rsidRPr="0052099C">
        <w:rPr>
          <w:rFonts w:asciiTheme="majorHAnsi" w:hAnsiTheme="majorHAnsi"/>
          <w:szCs w:val="18"/>
          <w:lang w:val="en-GB"/>
        </w:rPr>
        <w:t>ting of the bare floor (</w:t>
      </w:r>
      <w:r w:rsidR="003B06F3" w:rsidRPr="0052099C">
        <w:rPr>
          <w:rFonts w:asciiTheme="majorHAnsi" w:hAnsiTheme="majorHAnsi"/>
          <w:i/>
          <w:szCs w:val="18"/>
          <w:lang w:val="en-GB"/>
        </w:rPr>
        <w:t>L</w:t>
      </w:r>
      <w:r w:rsidR="003B06F3" w:rsidRPr="0052099C">
        <w:rPr>
          <w:rFonts w:asciiTheme="majorHAnsi" w:hAnsiTheme="majorHAnsi"/>
          <w:i/>
          <w:szCs w:val="18"/>
          <w:vertAlign w:val="subscript"/>
          <w:lang w:val="en-GB"/>
        </w:rPr>
        <w:t>n,</w:t>
      </w:r>
      <w:r w:rsidRPr="0052099C">
        <w:rPr>
          <w:rFonts w:asciiTheme="majorHAnsi" w:hAnsiTheme="majorHAnsi"/>
          <w:i/>
          <w:szCs w:val="18"/>
          <w:vertAlign w:val="subscript"/>
          <w:lang w:val="en-GB"/>
        </w:rPr>
        <w:t>w</w:t>
      </w:r>
      <w:r w:rsidRPr="0052099C">
        <w:rPr>
          <w:rFonts w:asciiTheme="majorHAnsi" w:hAnsiTheme="majorHAnsi"/>
          <w:szCs w:val="18"/>
          <w:lang w:val="en-GB"/>
        </w:rPr>
        <w:t>) maximum of 82 dB verified on a lightened slab type of thickness equal to 26 cm (5 + 16 + 5)</w:t>
      </w:r>
      <w:r w:rsidR="003B06F3" w:rsidRPr="0052099C">
        <w:rPr>
          <w:rFonts w:asciiTheme="majorHAnsi" w:hAnsiTheme="majorHAnsi"/>
          <w:szCs w:val="18"/>
          <w:lang w:val="en-GB"/>
        </w:rPr>
        <w:t>,</w:t>
      </w:r>
      <w:r w:rsidRPr="0052099C">
        <w:rPr>
          <w:rFonts w:asciiTheme="majorHAnsi" w:hAnsiTheme="majorHAnsi"/>
          <w:szCs w:val="18"/>
          <w:lang w:val="en-GB"/>
        </w:rPr>
        <w:t xml:space="preserve"> </w:t>
      </w:r>
      <w:r w:rsidR="003B06F3" w:rsidRPr="0052099C">
        <w:rPr>
          <w:rFonts w:asciiTheme="majorHAnsi" w:hAnsiTheme="majorHAnsi"/>
          <w:szCs w:val="18"/>
          <w:lang w:val="en-GB"/>
        </w:rPr>
        <w:t xml:space="preserve">issued by certified </w:t>
      </w:r>
      <w:r w:rsidR="00010A94" w:rsidRPr="0052099C">
        <w:rPr>
          <w:rFonts w:asciiTheme="majorHAnsi" w:hAnsiTheme="majorHAnsi"/>
          <w:szCs w:val="18"/>
          <w:lang w:val="en-GB"/>
        </w:rPr>
        <w:t>T</w:t>
      </w:r>
      <w:r w:rsidR="003B06F3" w:rsidRPr="0052099C">
        <w:rPr>
          <w:rFonts w:asciiTheme="majorHAnsi" w:hAnsiTheme="majorHAnsi"/>
          <w:szCs w:val="18"/>
          <w:lang w:val="en-GB"/>
        </w:rPr>
        <w:t xml:space="preserve">hird </w:t>
      </w:r>
      <w:r w:rsidR="00010A94" w:rsidRPr="0052099C">
        <w:rPr>
          <w:rFonts w:asciiTheme="majorHAnsi" w:hAnsiTheme="majorHAnsi"/>
          <w:szCs w:val="18"/>
          <w:lang w:val="en-GB"/>
        </w:rPr>
        <w:t>P</w:t>
      </w:r>
      <w:r w:rsidR="003B06F3" w:rsidRPr="0052099C">
        <w:rPr>
          <w:rFonts w:asciiTheme="majorHAnsi" w:hAnsiTheme="majorHAnsi"/>
          <w:szCs w:val="18"/>
          <w:lang w:val="en-GB"/>
        </w:rPr>
        <w:t xml:space="preserve">arties. </w:t>
      </w:r>
    </w:p>
    <w:p w14:paraId="47BEF86A" w14:textId="77777777" w:rsidR="003B06F3" w:rsidRPr="0052099C" w:rsidRDefault="003B06F3" w:rsidP="003B06F3">
      <w:pPr>
        <w:rPr>
          <w:rFonts w:asciiTheme="majorHAnsi" w:hAnsiTheme="majorHAnsi"/>
          <w:szCs w:val="18"/>
          <w:lang w:val="en-GB"/>
        </w:rPr>
      </w:pPr>
      <w:r w:rsidRPr="0052099C">
        <w:rPr>
          <w:rFonts w:asciiTheme="majorHAnsi" w:hAnsiTheme="majorHAnsi"/>
          <w:szCs w:val="18"/>
          <w:lang w:val="en-GB"/>
        </w:rPr>
        <w:t>With reference to fire regulations, t</w:t>
      </w:r>
      <w:r w:rsidR="003A1B02" w:rsidRPr="0052099C">
        <w:rPr>
          <w:rFonts w:asciiTheme="majorHAnsi" w:hAnsiTheme="majorHAnsi"/>
          <w:szCs w:val="18"/>
          <w:lang w:val="en-GB"/>
        </w:rPr>
        <w:t>he M</w:t>
      </w:r>
      <w:r w:rsidRPr="0052099C">
        <w:rPr>
          <w:rFonts w:asciiTheme="majorHAnsi" w:hAnsiTheme="majorHAnsi"/>
          <w:szCs w:val="18"/>
          <w:lang w:val="en-GB"/>
        </w:rPr>
        <w:t xml:space="preserve">anufacturer must provide fire behaviour test, issued by an accredited Body, which demonstrates for a voided slab of 25 cm thickness (5 + 16 + 4) a fire resistance REI 180 with a design moment of at least 4880 daNm and minimum concrete cover of 3 cm, and which also demonstrates that the behaviour of the </w:t>
      </w:r>
      <w:r w:rsidRPr="00F0039E">
        <w:rPr>
          <w:rFonts w:asciiTheme="majorHAnsi" w:hAnsiTheme="majorHAnsi"/>
          <w:b/>
          <w:szCs w:val="18"/>
          <w:lang w:val="en-US"/>
        </w:rPr>
        <w:t>U-Boot Beton</w:t>
      </w:r>
      <w:r w:rsidRPr="0052099C">
        <w:rPr>
          <w:rFonts w:asciiTheme="majorHAnsi" w:hAnsiTheme="majorHAnsi"/>
          <w:szCs w:val="18"/>
          <w:vertAlign w:val="superscript"/>
        </w:rPr>
        <w:sym w:font="Symbol" w:char="00D2"/>
      </w:r>
      <w:r w:rsidRPr="0052099C">
        <w:rPr>
          <w:rFonts w:asciiTheme="majorHAnsi" w:hAnsiTheme="majorHAnsi"/>
          <w:szCs w:val="18"/>
          <w:lang w:val="en-GB"/>
        </w:rPr>
        <w:t xml:space="preserve"> feet is similar to that of overpressure relief valves, and therefore it is not necessary to provide suitable vents for overpressure</w:t>
      </w:r>
      <w:r w:rsidR="003A1B02" w:rsidRPr="0052099C">
        <w:rPr>
          <w:rFonts w:asciiTheme="majorHAnsi" w:hAnsiTheme="majorHAnsi"/>
          <w:szCs w:val="18"/>
          <w:lang w:val="en-GB"/>
        </w:rPr>
        <w:t xml:space="preserve"> (as, on the contrary, it is necessary for lightening in polystyrene or similar materials).</w:t>
      </w:r>
      <w:r w:rsidRPr="0052099C">
        <w:rPr>
          <w:rFonts w:asciiTheme="majorHAnsi" w:hAnsiTheme="majorHAnsi"/>
          <w:szCs w:val="18"/>
          <w:lang w:val="en-GB"/>
        </w:rPr>
        <w:t xml:space="preserve"> </w:t>
      </w:r>
      <w:r w:rsidR="003A1B02" w:rsidRPr="0052099C">
        <w:rPr>
          <w:rFonts w:asciiTheme="majorHAnsi" w:hAnsiTheme="majorHAnsi"/>
          <w:szCs w:val="18"/>
          <w:lang w:val="en-GB"/>
        </w:rPr>
        <w:t>Moreover t</w:t>
      </w:r>
      <w:r w:rsidRPr="0052099C">
        <w:rPr>
          <w:rFonts w:asciiTheme="majorHAnsi" w:hAnsiTheme="majorHAnsi"/>
          <w:szCs w:val="18"/>
          <w:lang w:val="en-GB"/>
        </w:rPr>
        <w:t xml:space="preserve">he </w:t>
      </w:r>
      <w:r w:rsidR="00A11901" w:rsidRPr="0052099C">
        <w:rPr>
          <w:rFonts w:asciiTheme="majorHAnsi" w:hAnsiTheme="majorHAnsi"/>
          <w:szCs w:val="18"/>
          <w:lang w:val="en-GB"/>
        </w:rPr>
        <w:t xml:space="preserve">Manufacturer </w:t>
      </w:r>
      <w:r w:rsidRPr="0052099C">
        <w:rPr>
          <w:rFonts w:asciiTheme="majorHAnsi" w:hAnsiTheme="majorHAnsi"/>
          <w:szCs w:val="18"/>
          <w:lang w:val="en-GB"/>
        </w:rPr>
        <w:t xml:space="preserve">will have to provide a detailed study, conducted by an EOTA member accredited Body, of the fire behaviour of a lightened </w:t>
      </w:r>
      <w:r w:rsidR="003A1B02" w:rsidRPr="0052099C">
        <w:rPr>
          <w:rFonts w:asciiTheme="majorHAnsi" w:hAnsiTheme="majorHAnsi"/>
          <w:szCs w:val="18"/>
          <w:lang w:val="en-GB"/>
        </w:rPr>
        <w:t>slab</w:t>
      </w:r>
      <w:r w:rsidRPr="0052099C">
        <w:rPr>
          <w:rFonts w:asciiTheme="majorHAnsi" w:hAnsiTheme="majorHAnsi"/>
          <w:szCs w:val="18"/>
          <w:lang w:val="en-GB"/>
        </w:rPr>
        <w:t xml:space="preserve"> with elements in recycled plastic, executed on scaled samples from which the isothermal temperature propagation curves inside the slab can be deduced.</w:t>
      </w:r>
      <w:r w:rsidR="003A1B02" w:rsidRPr="0052099C">
        <w:rPr>
          <w:rFonts w:asciiTheme="majorHAnsi" w:hAnsiTheme="majorHAnsi"/>
          <w:szCs w:val="18"/>
          <w:lang w:val="en-GB"/>
        </w:rPr>
        <w:t xml:space="preserve"> </w:t>
      </w:r>
    </w:p>
    <w:p w14:paraId="044CC969" w14:textId="77777777" w:rsidR="007233D4" w:rsidRPr="0052099C" w:rsidRDefault="007233D4" w:rsidP="007233D4">
      <w:pPr>
        <w:rPr>
          <w:rFonts w:asciiTheme="majorHAnsi" w:hAnsiTheme="majorHAnsi"/>
          <w:szCs w:val="18"/>
          <w:lang w:val="en-GB"/>
        </w:rPr>
      </w:pPr>
      <w:r w:rsidRPr="0052099C">
        <w:rPr>
          <w:rFonts w:asciiTheme="majorHAnsi" w:hAnsiTheme="majorHAnsi"/>
          <w:szCs w:val="18"/>
          <w:lang w:val="en-GB"/>
        </w:rPr>
        <w:t xml:space="preserve">In addition, the manufacturer shall provide, on request, appropriate certifications relating experimental test that proving the bi-directional resistant mechanism of the system, namely its actual behaviour as a slab, and appropriate certifications relating to tests of slab-column node, in order to provide the system's ability to perform, in a seismic zone, its secondary system function supported to a primary system of ductile bracings. </w:t>
      </w:r>
    </w:p>
    <w:p w14:paraId="10D77EE3" w14:textId="77777777" w:rsidR="0052099C" w:rsidRPr="0052099C" w:rsidRDefault="007233D4" w:rsidP="0052099C">
      <w:pPr>
        <w:rPr>
          <w:rFonts w:asciiTheme="majorHAnsi" w:hAnsiTheme="majorHAnsi"/>
          <w:szCs w:val="18"/>
          <w:lang w:val="en-GB"/>
        </w:rPr>
      </w:pPr>
      <w:r w:rsidRPr="0052099C">
        <w:rPr>
          <w:rFonts w:asciiTheme="majorHAnsi" w:hAnsiTheme="majorHAnsi"/>
          <w:szCs w:val="18"/>
          <w:lang w:val="en-GB"/>
        </w:rPr>
        <w:t xml:space="preserve">The cost for the creation of holes with the dimensions and sections foreseen by the architectural drawings is also included, the price also includes and covers all costs for providing the finished work in a workmanlike manner; it does not include the supply and positioning of the horizontal formwork that supports the slab and accessories, the </w:t>
      </w:r>
      <w:r w:rsidR="0052099C" w:rsidRPr="0052099C">
        <w:rPr>
          <w:rFonts w:asciiTheme="majorHAnsi" w:hAnsiTheme="majorHAnsi"/>
          <w:szCs w:val="18"/>
          <w:lang w:val="en-GB"/>
        </w:rPr>
        <w:t>steel</w:t>
      </w:r>
      <w:r w:rsidRPr="0052099C">
        <w:rPr>
          <w:rFonts w:asciiTheme="majorHAnsi" w:hAnsiTheme="majorHAnsi"/>
          <w:szCs w:val="18"/>
          <w:lang w:val="en-GB"/>
        </w:rPr>
        <w:t xml:space="preserve"> reinforcement</w:t>
      </w:r>
      <w:r w:rsidR="0052099C" w:rsidRPr="0052099C">
        <w:rPr>
          <w:rFonts w:asciiTheme="majorHAnsi" w:hAnsiTheme="majorHAnsi"/>
          <w:szCs w:val="18"/>
          <w:lang w:val="en-GB"/>
        </w:rPr>
        <w:t>s</w:t>
      </w:r>
      <w:r w:rsidRPr="0052099C">
        <w:rPr>
          <w:rFonts w:asciiTheme="majorHAnsi" w:hAnsiTheme="majorHAnsi"/>
          <w:szCs w:val="18"/>
          <w:lang w:val="en-GB"/>
        </w:rPr>
        <w:t xml:space="preserve">, which will be entered separately. </w:t>
      </w:r>
    </w:p>
    <w:p w14:paraId="38CF7970" w14:textId="77777777" w:rsidR="00F0039E" w:rsidRDefault="007233D4" w:rsidP="009C2E7A">
      <w:pPr>
        <w:jc w:val="right"/>
        <w:rPr>
          <w:rFonts w:asciiTheme="majorHAnsi" w:hAnsiTheme="majorHAnsi"/>
          <w:szCs w:val="18"/>
          <w:lang w:val="en-GB"/>
        </w:rPr>
      </w:pPr>
      <w:r w:rsidRPr="0052099C">
        <w:rPr>
          <w:rFonts w:asciiTheme="majorHAnsi" w:hAnsiTheme="majorHAnsi"/>
          <w:szCs w:val="18"/>
          <w:lang w:val="en-GB"/>
        </w:rPr>
        <w:t>Cost Euro/m</w:t>
      </w:r>
      <w:r w:rsidRPr="0052099C">
        <w:rPr>
          <w:rFonts w:asciiTheme="majorHAnsi" w:hAnsiTheme="majorHAnsi"/>
          <w:szCs w:val="18"/>
          <w:vertAlign w:val="superscript"/>
          <w:lang w:val="en-GB"/>
        </w:rPr>
        <w:t>2</w:t>
      </w:r>
      <w:r w:rsidRPr="0052099C">
        <w:rPr>
          <w:rFonts w:asciiTheme="majorHAnsi" w:hAnsiTheme="majorHAnsi"/>
          <w:szCs w:val="18"/>
          <w:lang w:val="en-GB"/>
        </w:rPr>
        <w:t>. __________________________</w:t>
      </w:r>
      <w:r w:rsidR="0052099C" w:rsidRPr="0052099C">
        <w:rPr>
          <w:rFonts w:asciiTheme="majorHAnsi" w:hAnsiTheme="majorHAnsi"/>
          <w:szCs w:val="18"/>
          <w:lang w:val="en-GB"/>
        </w:rPr>
        <w:t>_____</w:t>
      </w:r>
    </w:p>
    <w:p w14:paraId="680C74A5" w14:textId="77777777" w:rsidR="00F0039E" w:rsidRDefault="00F0039E" w:rsidP="009C2E7A">
      <w:pPr>
        <w:jc w:val="right"/>
        <w:rPr>
          <w:rFonts w:asciiTheme="majorHAnsi" w:hAnsiTheme="majorHAnsi"/>
          <w:szCs w:val="18"/>
          <w:lang w:val="en-GB"/>
        </w:rPr>
      </w:pPr>
    </w:p>
    <w:p w14:paraId="7F4154F5" w14:textId="77777777" w:rsidR="00F0039E" w:rsidRDefault="00F0039E" w:rsidP="009C2E7A">
      <w:pPr>
        <w:jc w:val="right"/>
        <w:rPr>
          <w:rFonts w:asciiTheme="majorHAnsi" w:hAnsiTheme="majorHAnsi"/>
          <w:szCs w:val="18"/>
          <w:lang w:val="en-GB"/>
        </w:rPr>
      </w:pPr>
    </w:p>
    <w:p w14:paraId="2D893E6B" w14:textId="77777777" w:rsidR="00F0039E" w:rsidRDefault="00F0039E" w:rsidP="009C2E7A">
      <w:pPr>
        <w:jc w:val="right"/>
        <w:rPr>
          <w:rFonts w:asciiTheme="majorHAnsi" w:hAnsiTheme="majorHAnsi"/>
          <w:szCs w:val="18"/>
          <w:lang w:val="en-GB"/>
        </w:rPr>
      </w:pPr>
    </w:p>
    <w:p w14:paraId="10C02210" w14:textId="77777777" w:rsidR="00F0039E" w:rsidRDefault="00F0039E" w:rsidP="009C2E7A">
      <w:pPr>
        <w:jc w:val="right"/>
        <w:rPr>
          <w:rFonts w:asciiTheme="majorHAnsi" w:hAnsiTheme="majorHAnsi"/>
          <w:szCs w:val="18"/>
          <w:lang w:val="en-GB"/>
        </w:rPr>
      </w:pPr>
    </w:p>
    <w:p w14:paraId="0DDC716D" w14:textId="77777777" w:rsidR="00F0039E" w:rsidRDefault="00F0039E" w:rsidP="009C2E7A">
      <w:pPr>
        <w:jc w:val="right"/>
        <w:rPr>
          <w:rFonts w:asciiTheme="majorHAnsi" w:hAnsiTheme="majorHAnsi"/>
          <w:szCs w:val="18"/>
          <w:lang w:val="en-GB"/>
        </w:rPr>
      </w:pPr>
    </w:p>
    <w:p w14:paraId="34374B4B" w14:textId="77777777" w:rsidR="00F0039E" w:rsidRDefault="00F0039E" w:rsidP="009C2E7A">
      <w:pPr>
        <w:jc w:val="right"/>
        <w:rPr>
          <w:rFonts w:asciiTheme="majorHAnsi" w:hAnsiTheme="majorHAnsi"/>
          <w:szCs w:val="18"/>
          <w:lang w:val="en-GB"/>
        </w:rPr>
      </w:pPr>
    </w:p>
    <w:p w14:paraId="48AAEDB7" w14:textId="77777777" w:rsidR="00F0039E" w:rsidRDefault="00F0039E" w:rsidP="009C2E7A">
      <w:pPr>
        <w:jc w:val="right"/>
        <w:rPr>
          <w:rFonts w:asciiTheme="majorHAnsi" w:hAnsiTheme="majorHAnsi"/>
          <w:szCs w:val="18"/>
          <w:lang w:val="en-GB"/>
        </w:rPr>
      </w:pPr>
    </w:p>
    <w:p w14:paraId="02C4DB90" w14:textId="77777777" w:rsidR="00F0039E" w:rsidRDefault="00F0039E" w:rsidP="009C2E7A">
      <w:pPr>
        <w:jc w:val="right"/>
        <w:rPr>
          <w:rFonts w:asciiTheme="majorHAnsi" w:hAnsiTheme="majorHAnsi"/>
          <w:szCs w:val="18"/>
          <w:lang w:val="en-GB"/>
        </w:rPr>
      </w:pPr>
    </w:p>
    <w:p w14:paraId="5527DCDB" w14:textId="77777777" w:rsidR="00F0039E" w:rsidRPr="0052099C" w:rsidRDefault="00F0039E" w:rsidP="00F0039E">
      <w:pPr>
        <w:jc w:val="center"/>
        <w:rPr>
          <w:rFonts w:asciiTheme="majorHAnsi" w:hAnsiTheme="majorHAnsi"/>
          <w:b/>
          <w:szCs w:val="18"/>
          <w:lang w:val="en-GB"/>
        </w:rPr>
      </w:pPr>
      <w:r w:rsidRPr="0052099C">
        <w:rPr>
          <w:rFonts w:asciiTheme="majorHAnsi" w:hAnsiTheme="majorHAnsi"/>
          <w:b/>
          <w:szCs w:val="18"/>
          <w:lang w:val="en-GB"/>
        </w:rPr>
        <w:t xml:space="preserve">SPECIFICATIONS FOR REINFORCED CONCRETE VOIDED SLAB LIGHTEN WITH U-BOOT BETON® FORMWORK OF THE COMPANY DALIFORM GROUP S.R.L. </w:t>
      </w:r>
    </w:p>
    <w:p w14:paraId="7550AA94" w14:textId="77777777" w:rsidR="00F0039E" w:rsidRPr="0052099C" w:rsidRDefault="00F0039E" w:rsidP="00F0039E">
      <w:pPr>
        <w:rPr>
          <w:rFonts w:asciiTheme="majorHAnsi" w:hAnsiTheme="majorHAnsi"/>
          <w:szCs w:val="18"/>
          <w:lang w:val="en-GB"/>
        </w:rPr>
      </w:pPr>
      <w:r w:rsidRPr="0052099C">
        <w:rPr>
          <w:rFonts w:asciiTheme="majorHAnsi" w:hAnsiTheme="majorHAnsi"/>
          <w:szCs w:val="18"/>
          <w:lang w:val="en-GB"/>
        </w:rPr>
        <w:t xml:space="preserve">Supply of lightening formwork </w:t>
      </w:r>
      <w:r>
        <w:rPr>
          <w:rFonts w:asciiTheme="majorHAnsi" w:hAnsiTheme="majorHAnsi"/>
          <w:b/>
          <w:szCs w:val="18"/>
          <w:lang w:val="en-GB"/>
        </w:rPr>
        <w:t>U-Boot Beton®</w:t>
      </w:r>
      <w:r w:rsidRPr="0052099C">
        <w:rPr>
          <w:rFonts w:asciiTheme="majorHAnsi" w:hAnsiTheme="majorHAnsi"/>
          <w:szCs w:val="18"/>
          <w:lang w:val="en-GB"/>
        </w:rPr>
        <w:t xml:space="preserve"> and its accessories, for the execution of a reinforced concrete slab, with a bidirectional capacity, to be casted on suitable horizontal formwork (or on a prefabricated slab). </w:t>
      </w:r>
    </w:p>
    <w:p w14:paraId="32ACEBA0" w14:textId="77777777" w:rsidR="00F0039E" w:rsidRPr="0052099C" w:rsidRDefault="00F0039E" w:rsidP="00F0039E">
      <w:pPr>
        <w:rPr>
          <w:rFonts w:asciiTheme="majorHAnsi" w:hAnsiTheme="majorHAnsi"/>
          <w:szCs w:val="18"/>
          <w:lang w:val="en-GB"/>
        </w:rPr>
      </w:pPr>
      <w:r w:rsidRPr="0052099C">
        <w:rPr>
          <w:rFonts w:asciiTheme="majorHAnsi" w:hAnsiTheme="majorHAnsi"/>
          <w:szCs w:val="18"/>
          <w:lang w:val="en-GB"/>
        </w:rPr>
        <w:t xml:space="preserve">Total slab thickness is </w:t>
      </w:r>
      <w:r w:rsidRPr="0052099C">
        <w:rPr>
          <w:rFonts w:asciiTheme="majorHAnsi" w:hAnsiTheme="majorHAnsi"/>
          <w:color w:val="FF0000"/>
          <w:szCs w:val="18"/>
          <w:lang w:val="en-GB"/>
        </w:rPr>
        <w:t xml:space="preserve">xx </w:t>
      </w:r>
      <w:r w:rsidRPr="0052099C">
        <w:rPr>
          <w:rFonts w:asciiTheme="majorHAnsi" w:hAnsiTheme="majorHAnsi"/>
          <w:szCs w:val="18"/>
          <w:lang w:val="en-GB"/>
        </w:rPr>
        <w:t xml:space="preserve">cm lightened in compliance with the design, with recycled plastic elements such as </w:t>
      </w:r>
      <w:r w:rsidRPr="00F0039E">
        <w:rPr>
          <w:rFonts w:asciiTheme="majorHAnsi" w:hAnsiTheme="majorHAnsi"/>
          <w:b/>
          <w:szCs w:val="18"/>
          <w:lang w:val="en-US"/>
        </w:rPr>
        <w:t>U-Boot Beton</w:t>
      </w:r>
      <w:r w:rsidRPr="0052099C">
        <w:rPr>
          <w:rFonts w:asciiTheme="majorHAnsi" w:hAnsiTheme="majorHAnsi"/>
          <w:szCs w:val="18"/>
          <w:vertAlign w:val="superscript"/>
        </w:rPr>
        <w:sym w:font="Symbol" w:char="00D2"/>
      </w:r>
      <w:r w:rsidRPr="00F0039E">
        <w:rPr>
          <w:rFonts w:asciiTheme="majorHAnsi" w:hAnsiTheme="majorHAnsi"/>
          <w:szCs w:val="18"/>
          <w:lang w:val="en-US"/>
        </w:rPr>
        <w:t xml:space="preserve"> </w:t>
      </w:r>
      <w:r w:rsidRPr="0052099C">
        <w:rPr>
          <w:rFonts w:asciiTheme="majorHAnsi" w:hAnsiTheme="majorHAnsi"/>
          <w:szCs w:val="18"/>
          <w:lang w:val="en-GB"/>
        </w:rPr>
        <w:t xml:space="preserve">of the Daliform Group Company, truncated-pyramid in shape with a crossed semi-cylindrical notch at the top to put reinforcement bars or installations to be integrated in the casting. </w:t>
      </w:r>
      <w:r w:rsidRPr="00F0039E">
        <w:rPr>
          <w:rFonts w:asciiTheme="majorHAnsi" w:hAnsiTheme="majorHAnsi"/>
          <w:b/>
          <w:szCs w:val="18"/>
          <w:lang w:val="en-US"/>
        </w:rPr>
        <w:t>U-Boot Beton</w:t>
      </w:r>
      <w:r w:rsidRPr="0052099C">
        <w:rPr>
          <w:rFonts w:asciiTheme="majorHAnsi" w:hAnsiTheme="majorHAnsi"/>
          <w:szCs w:val="18"/>
          <w:vertAlign w:val="superscript"/>
        </w:rPr>
        <w:sym w:font="Symbol" w:char="00D2"/>
      </w:r>
      <w:r w:rsidRPr="00F0039E">
        <w:rPr>
          <w:rFonts w:asciiTheme="majorHAnsi" w:hAnsiTheme="majorHAnsi"/>
          <w:szCs w:val="18"/>
          <w:lang w:val="en-US"/>
        </w:rPr>
        <w:t xml:space="preserve"> </w:t>
      </w:r>
      <w:r w:rsidRPr="0052099C">
        <w:rPr>
          <w:rFonts w:asciiTheme="majorHAnsi" w:hAnsiTheme="majorHAnsi"/>
          <w:szCs w:val="18"/>
          <w:lang w:val="en-GB"/>
        </w:rPr>
        <w:t>has</w:t>
      </w:r>
      <w:r w:rsidRPr="00F0039E">
        <w:rPr>
          <w:rFonts w:asciiTheme="majorHAnsi" w:hAnsiTheme="majorHAnsi"/>
          <w:szCs w:val="18"/>
          <w:lang w:val="en-US"/>
        </w:rPr>
        <w:t xml:space="preserve"> </w:t>
      </w:r>
      <w:r w:rsidRPr="0052099C">
        <w:rPr>
          <w:rFonts w:asciiTheme="majorHAnsi" w:hAnsiTheme="majorHAnsi"/>
          <w:szCs w:val="18"/>
          <w:lang w:val="en-GB"/>
        </w:rPr>
        <w:t>got</w:t>
      </w:r>
      <w:r w:rsidRPr="00F0039E">
        <w:rPr>
          <w:rFonts w:asciiTheme="majorHAnsi" w:hAnsiTheme="majorHAnsi"/>
          <w:szCs w:val="18"/>
          <w:lang w:val="en-US"/>
        </w:rPr>
        <w:t xml:space="preserve"> </w:t>
      </w:r>
      <w:r w:rsidRPr="0052099C">
        <w:rPr>
          <w:rFonts w:asciiTheme="majorHAnsi" w:hAnsiTheme="majorHAnsi"/>
          <w:szCs w:val="18"/>
          <w:lang w:val="en-GB"/>
        </w:rPr>
        <w:t xml:space="preserve">plan dimensions equal to 52 x 52 cm and height equal to H = </w:t>
      </w:r>
      <w:r w:rsidRPr="0052099C">
        <w:rPr>
          <w:rFonts w:asciiTheme="majorHAnsi" w:hAnsiTheme="majorHAnsi"/>
          <w:color w:val="FF0000"/>
          <w:szCs w:val="18"/>
          <w:lang w:val="en-GB"/>
        </w:rPr>
        <w:t>xx</w:t>
      </w:r>
      <w:r w:rsidRPr="0052099C">
        <w:rPr>
          <w:rFonts w:asciiTheme="majorHAnsi" w:hAnsiTheme="majorHAnsi"/>
          <w:szCs w:val="18"/>
          <w:lang w:val="en-GB"/>
        </w:rPr>
        <w:t xml:space="preserve"> cm, with the four semi-circular notched corners at the base of which the conic elevator foot is created, in integral way, facing down, with a height equal to H = </w:t>
      </w:r>
      <w:r w:rsidRPr="0052099C">
        <w:rPr>
          <w:rFonts w:asciiTheme="majorHAnsi" w:hAnsiTheme="majorHAnsi"/>
          <w:color w:val="FF0000"/>
          <w:szCs w:val="18"/>
          <w:lang w:val="en-GB"/>
        </w:rPr>
        <w:t>xx</w:t>
      </w:r>
      <w:r w:rsidRPr="0052099C">
        <w:rPr>
          <w:rFonts w:asciiTheme="majorHAnsi" w:hAnsiTheme="majorHAnsi"/>
          <w:szCs w:val="18"/>
          <w:lang w:val="en-GB"/>
        </w:rPr>
        <w:t xml:space="preserve"> cm, basing on the scaffolding to form the thickness of the intrados suitably reinforced with bidirectional mesh of reinforcing bars in steel type </w:t>
      </w:r>
      <w:r w:rsidRPr="0052099C">
        <w:rPr>
          <w:rFonts w:asciiTheme="majorHAnsi" w:hAnsiTheme="majorHAnsi"/>
          <w:color w:val="FF0000"/>
          <w:szCs w:val="18"/>
          <w:lang w:val="en-GB"/>
        </w:rPr>
        <w:t>B450C</w:t>
      </w:r>
      <w:r w:rsidRPr="0052099C">
        <w:rPr>
          <w:rFonts w:asciiTheme="majorHAnsi" w:hAnsiTheme="majorHAnsi"/>
          <w:szCs w:val="18"/>
          <w:lang w:val="en-GB"/>
        </w:rPr>
        <w:t xml:space="preserve">, with diameter and spacing adapted to the design stresses. </w:t>
      </w:r>
    </w:p>
    <w:p w14:paraId="2ED81658" w14:textId="77777777" w:rsidR="00F0039E" w:rsidRPr="0052099C" w:rsidRDefault="00F0039E" w:rsidP="00F0039E">
      <w:pPr>
        <w:rPr>
          <w:rFonts w:asciiTheme="majorHAnsi" w:hAnsiTheme="majorHAnsi"/>
          <w:szCs w:val="18"/>
          <w:lang w:val="en-GB"/>
        </w:rPr>
      </w:pPr>
      <w:r>
        <w:rPr>
          <w:rFonts w:asciiTheme="majorHAnsi" w:hAnsiTheme="majorHAnsi"/>
          <w:szCs w:val="18"/>
          <w:lang w:val="en-GB"/>
        </w:rPr>
        <w:t>T</w:t>
      </w:r>
      <w:r w:rsidRPr="0052099C">
        <w:rPr>
          <w:rFonts w:asciiTheme="majorHAnsi" w:hAnsiTheme="majorHAnsi"/>
          <w:szCs w:val="18"/>
          <w:lang w:val="en-GB"/>
        </w:rPr>
        <w:t xml:space="preserve">he supply </w:t>
      </w:r>
      <w:r>
        <w:rPr>
          <w:rFonts w:asciiTheme="majorHAnsi" w:hAnsiTheme="majorHAnsi"/>
          <w:szCs w:val="18"/>
          <w:lang w:val="en-GB"/>
        </w:rPr>
        <w:t xml:space="preserve">includes </w:t>
      </w:r>
      <w:r w:rsidRPr="0052099C">
        <w:rPr>
          <w:rFonts w:asciiTheme="majorHAnsi" w:hAnsiTheme="majorHAnsi"/>
          <w:szCs w:val="18"/>
          <w:lang w:val="en-GB"/>
        </w:rPr>
        <w:t xml:space="preserve">positioning of the </w:t>
      </w:r>
      <w:r w:rsidRPr="00F0039E">
        <w:rPr>
          <w:rFonts w:asciiTheme="majorHAnsi" w:hAnsiTheme="majorHAnsi"/>
          <w:b/>
          <w:szCs w:val="18"/>
          <w:lang w:val="en-US"/>
        </w:rPr>
        <w:t>U-Boot Beton</w:t>
      </w:r>
      <w:r w:rsidRPr="0052099C">
        <w:rPr>
          <w:rFonts w:asciiTheme="majorHAnsi" w:hAnsiTheme="majorHAnsi"/>
          <w:szCs w:val="18"/>
          <w:vertAlign w:val="superscript"/>
        </w:rPr>
        <w:sym w:font="Symbol" w:char="00D2"/>
      </w:r>
      <w:r w:rsidRPr="0052099C">
        <w:rPr>
          <w:rFonts w:asciiTheme="majorHAnsi" w:hAnsiTheme="majorHAnsi"/>
          <w:szCs w:val="18"/>
          <w:lang w:val="en-GB"/>
        </w:rPr>
        <w:t xml:space="preserve"> modules with rigid spacer joints to form a link and thus create the perpendicular ribs between the formworks according to the predefined thickness and ensure the perfect geometry and bearing capacity upon casting, to be placed at the top of them inside the notches. </w:t>
      </w:r>
    </w:p>
    <w:p w14:paraId="32DDF0CE" w14:textId="77777777" w:rsidR="00F0039E" w:rsidRPr="0052099C" w:rsidRDefault="00F0039E" w:rsidP="00F0039E">
      <w:pPr>
        <w:rPr>
          <w:rFonts w:asciiTheme="majorHAnsi" w:hAnsiTheme="majorHAnsi"/>
          <w:szCs w:val="18"/>
          <w:lang w:val="en-GB"/>
        </w:rPr>
      </w:pPr>
      <w:r w:rsidRPr="0052099C">
        <w:rPr>
          <w:rFonts w:asciiTheme="majorHAnsi" w:hAnsiTheme="majorHAnsi"/>
          <w:szCs w:val="18"/>
          <w:lang w:val="en-GB"/>
        </w:rPr>
        <w:t xml:space="preserve">The supply and casting of the concrete (minimum resistance class equivalent to C25/30, consistency class Slump S4 or S5 and diameter of the aggregates such to avoid “segregation” phenomena) is also included. The lower slab must be made, in a first phase, by casting the concrete and vibrating it until it covers the entire </w:t>
      </w:r>
      <w:r w:rsidRPr="00F0039E">
        <w:rPr>
          <w:rFonts w:asciiTheme="majorHAnsi" w:hAnsiTheme="majorHAnsi"/>
          <w:b/>
          <w:szCs w:val="18"/>
          <w:lang w:val="en-US"/>
        </w:rPr>
        <w:t>U-Boot Beton</w:t>
      </w:r>
      <w:r w:rsidRPr="0052099C">
        <w:rPr>
          <w:rFonts w:asciiTheme="majorHAnsi" w:hAnsiTheme="majorHAnsi"/>
          <w:szCs w:val="18"/>
          <w:vertAlign w:val="superscript"/>
        </w:rPr>
        <w:sym w:font="Symbol" w:char="00D2"/>
      </w:r>
      <w:r w:rsidRPr="0052099C">
        <w:rPr>
          <w:rFonts w:asciiTheme="majorHAnsi" w:hAnsiTheme="majorHAnsi"/>
          <w:szCs w:val="18"/>
          <w:lang w:val="en-GB"/>
        </w:rPr>
        <w:t xml:space="preserve"> feet (max 4 cm above them in case of </w:t>
      </w:r>
      <w:r w:rsidRPr="001C3FDE">
        <w:rPr>
          <w:rFonts w:asciiTheme="majorHAnsi" w:hAnsiTheme="majorHAnsi"/>
          <w:i/>
          <w:szCs w:val="18"/>
          <w:lang w:val="en-GB"/>
        </w:rPr>
        <w:t>Double</w:t>
      </w:r>
      <w:r w:rsidRPr="0052099C">
        <w:rPr>
          <w:rFonts w:asciiTheme="majorHAnsi" w:hAnsiTheme="majorHAnsi"/>
          <w:szCs w:val="18"/>
          <w:lang w:val="en-GB"/>
        </w:rPr>
        <w:t xml:space="preserve"> type lightening). In a second phase, the completion casting will continue as soon as the first layer has lost fluidity (in this second phase a class of concrete consistency other than the previous one is allowed). </w:t>
      </w:r>
    </w:p>
    <w:p w14:paraId="076BE994" w14:textId="77777777" w:rsidR="00F0039E" w:rsidRPr="0052099C" w:rsidRDefault="00F0039E" w:rsidP="00F0039E">
      <w:pPr>
        <w:rPr>
          <w:rFonts w:asciiTheme="majorHAnsi" w:hAnsiTheme="majorHAnsi"/>
          <w:szCs w:val="18"/>
          <w:lang w:val="en-GB"/>
        </w:rPr>
      </w:pPr>
      <w:r w:rsidRPr="0052099C">
        <w:rPr>
          <w:rFonts w:asciiTheme="majorHAnsi" w:hAnsiTheme="majorHAnsi"/>
          <w:szCs w:val="18"/>
          <w:lang w:val="en-GB"/>
        </w:rPr>
        <w:t xml:space="preserve">The </w:t>
      </w:r>
      <w:r w:rsidRPr="00F0039E">
        <w:rPr>
          <w:rFonts w:asciiTheme="majorHAnsi" w:hAnsiTheme="majorHAnsi"/>
          <w:b/>
          <w:szCs w:val="18"/>
          <w:lang w:val="en-US"/>
        </w:rPr>
        <w:t>U-Boot Beton</w:t>
      </w:r>
      <w:r w:rsidRPr="0052099C">
        <w:rPr>
          <w:rFonts w:asciiTheme="majorHAnsi" w:hAnsiTheme="majorHAnsi"/>
          <w:szCs w:val="18"/>
          <w:vertAlign w:val="superscript"/>
        </w:rPr>
        <w:sym w:font="Symbol" w:char="00D2"/>
      </w:r>
      <w:r w:rsidRPr="00F0039E">
        <w:rPr>
          <w:rFonts w:asciiTheme="majorHAnsi" w:hAnsiTheme="majorHAnsi"/>
          <w:szCs w:val="18"/>
          <w:lang w:val="en-US"/>
        </w:rPr>
        <w:t xml:space="preserve"> </w:t>
      </w:r>
      <w:r w:rsidRPr="0052099C">
        <w:rPr>
          <w:rFonts w:asciiTheme="majorHAnsi" w:hAnsiTheme="majorHAnsi"/>
          <w:szCs w:val="18"/>
          <w:lang w:val="en-GB"/>
        </w:rPr>
        <w:t xml:space="preserve">modules, produced in </w:t>
      </w:r>
      <w:r w:rsidRPr="00F0039E">
        <w:rPr>
          <w:rFonts w:asciiTheme="majorHAnsi" w:hAnsiTheme="majorHAnsi"/>
          <w:b/>
          <w:szCs w:val="18"/>
          <w:lang w:val="en-US"/>
        </w:rPr>
        <w:t>ALAPLEN® CV30</w:t>
      </w:r>
      <w:r w:rsidRPr="0052099C">
        <w:rPr>
          <w:rFonts w:asciiTheme="majorHAnsi" w:hAnsiTheme="majorHAnsi"/>
          <w:szCs w:val="18"/>
          <w:lang w:val="en-GB"/>
        </w:rPr>
        <w:t xml:space="preserve">, must be safe to walk on and certified with a resistance characteristic of 150 kg in the weakest point on an 8 x 8 cm footprint; they must not release any polluting substances and must have a </w:t>
      </w:r>
      <w:r w:rsidRPr="0052099C">
        <w:rPr>
          <w:rFonts w:asciiTheme="majorHAnsi" w:hAnsiTheme="majorHAnsi"/>
          <w:i/>
          <w:szCs w:val="18"/>
          <w:lang w:val="en-GB"/>
        </w:rPr>
        <w:t xml:space="preserve">Certificate of Compliance with the environmental compatibility criteria (CCA) </w:t>
      </w:r>
      <w:r w:rsidRPr="0052099C">
        <w:rPr>
          <w:rFonts w:asciiTheme="majorHAnsi" w:hAnsiTheme="majorHAnsi"/>
          <w:szCs w:val="18"/>
          <w:lang w:val="en-GB"/>
        </w:rPr>
        <w:t xml:space="preserve">and be produced by a company using an Integrated Management System (ISO 9001, ISO 14001, </w:t>
      </w:r>
      <w:r>
        <w:rPr>
          <w:rFonts w:asciiTheme="majorHAnsi" w:hAnsiTheme="majorHAnsi"/>
          <w:szCs w:val="18"/>
          <w:lang w:val="en-GB"/>
        </w:rPr>
        <w:t>ISO 45001</w:t>
      </w:r>
      <w:r w:rsidRPr="0052099C">
        <w:rPr>
          <w:rFonts w:asciiTheme="majorHAnsi" w:hAnsiTheme="majorHAnsi"/>
          <w:szCs w:val="18"/>
          <w:lang w:val="en-GB"/>
        </w:rPr>
        <w:t xml:space="preserve">, SA 8000). </w:t>
      </w:r>
    </w:p>
    <w:p w14:paraId="51EC84F8" w14:textId="77777777" w:rsidR="00F0039E" w:rsidRPr="0052099C" w:rsidRDefault="00F0039E" w:rsidP="00F0039E">
      <w:pPr>
        <w:rPr>
          <w:rFonts w:asciiTheme="majorHAnsi" w:hAnsiTheme="majorHAnsi"/>
          <w:szCs w:val="18"/>
          <w:lang w:val="en-GB"/>
        </w:rPr>
      </w:pPr>
      <w:r w:rsidRPr="0052099C">
        <w:rPr>
          <w:rFonts w:asciiTheme="majorHAnsi" w:hAnsiTheme="majorHAnsi"/>
          <w:szCs w:val="18"/>
          <w:lang w:val="en-GB"/>
        </w:rPr>
        <w:t xml:space="preserve">The final design of the voided slabs must have graphs and calculations provided by the Company supplying the </w:t>
      </w:r>
      <w:r w:rsidRPr="00F0039E">
        <w:rPr>
          <w:rFonts w:asciiTheme="majorHAnsi" w:hAnsiTheme="majorHAnsi"/>
          <w:b/>
          <w:szCs w:val="18"/>
          <w:lang w:val="en-US"/>
        </w:rPr>
        <w:t>U-Boot Beton</w:t>
      </w:r>
      <w:r w:rsidRPr="0052099C">
        <w:rPr>
          <w:rFonts w:asciiTheme="majorHAnsi" w:hAnsiTheme="majorHAnsi"/>
          <w:szCs w:val="18"/>
          <w:vertAlign w:val="superscript"/>
        </w:rPr>
        <w:sym w:font="Symbol" w:char="00D2"/>
      </w:r>
      <w:r w:rsidRPr="0052099C">
        <w:rPr>
          <w:rFonts w:asciiTheme="majorHAnsi" w:hAnsiTheme="majorHAnsi"/>
          <w:szCs w:val="18"/>
          <w:lang w:val="en-GB"/>
        </w:rPr>
        <w:t>, which must exhibit the product certificate approved by an EOTA member Body (</w:t>
      </w:r>
      <w:r w:rsidRPr="0052099C">
        <w:rPr>
          <w:rFonts w:asciiTheme="majorHAnsi" w:hAnsiTheme="majorHAnsi"/>
          <w:i/>
          <w:szCs w:val="18"/>
          <w:lang w:val="en-GB"/>
        </w:rPr>
        <w:t>European Organisation for Technical Approvals</w:t>
      </w:r>
      <w:r w:rsidRPr="0052099C">
        <w:rPr>
          <w:rFonts w:asciiTheme="majorHAnsi" w:hAnsiTheme="majorHAnsi"/>
          <w:szCs w:val="18"/>
          <w:lang w:val="en-GB"/>
        </w:rPr>
        <w:t xml:space="preserve">). </w:t>
      </w:r>
    </w:p>
    <w:p w14:paraId="79B5EC64" w14:textId="77777777" w:rsidR="00F0039E" w:rsidRPr="0052099C" w:rsidRDefault="00F0039E" w:rsidP="00F0039E">
      <w:pPr>
        <w:rPr>
          <w:rFonts w:asciiTheme="majorHAnsi" w:hAnsiTheme="majorHAnsi"/>
          <w:szCs w:val="18"/>
          <w:lang w:val="en-GB"/>
        </w:rPr>
      </w:pPr>
      <w:r w:rsidRPr="0052099C">
        <w:rPr>
          <w:rFonts w:asciiTheme="majorHAnsi" w:hAnsiTheme="majorHAnsi"/>
          <w:szCs w:val="18"/>
          <w:lang w:val="en-GB"/>
        </w:rPr>
        <w:t xml:space="preserve">The Manufacturer must provide: the Technical and Safety Data Sheet of the product and as well as that of the granule used </w:t>
      </w:r>
      <w:r w:rsidRPr="0052099C">
        <w:rPr>
          <w:rFonts w:asciiTheme="majorHAnsi" w:hAnsiTheme="majorHAnsi"/>
          <w:b/>
          <w:szCs w:val="18"/>
          <w:lang w:val="en-GB"/>
        </w:rPr>
        <w:t>ALAPLEN® CV30</w:t>
      </w:r>
      <w:r w:rsidRPr="0052099C">
        <w:rPr>
          <w:rFonts w:asciiTheme="majorHAnsi" w:hAnsiTheme="majorHAnsi"/>
          <w:szCs w:val="18"/>
          <w:lang w:val="en-GB"/>
        </w:rPr>
        <w:t>; a Certificate of acoustic behaviour that shows the raw minimum value of the sound insulation of the bare floor (</w:t>
      </w:r>
      <w:r w:rsidRPr="0052099C">
        <w:rPr>
          <w:rFonts w:asciiTheme="majorHAnsi" w:hAnsiTheme="majorHAnsi"/>
          <w:i/>
          <w:szCs w:val="18"/>
          <w:lang w:val="en-GB"/>
        </w:rPr>
        <w:t>R</w:t>
      </w:r>
      <w:r w:rsidRPr="0052099C">
        <w:rPr>
          <w:rFonts w:asciiTheme="majorHAnsi" w:hAnsiTheme="majorHAnsi"/>
          <w:i/>
          <w:szCs w:val="18"/>
          <w:vertAlign w:val="subscript"/>
          <w:lang w:val="en-GB"/>
        </w:rPr>
        <w:t>w</w:t>
      </w:r>
      <w:r w:rsidRPr="0052099C">
        <w:rPr>
          <w:rFonts w:asciiTheme="majorHAnsi" w:hAnsiTheme="majorHAnsi"/>
          <w:szCs w:val="18"/>
          <w:lang w:val="en-GB"/>
        </w:rPr>
        <w:t>) equal to 56 dB, and a value of the noise level of footing of the bare floor (</w:t>
      </w:r>
      <w:r w:rsidRPr="0052099C">
        <w:rPr>
          <w:rFonts w:asciiTheme="majorHAnsi" w:hAnsiTheme="majorHAnsi"/>
          <w:i/>
          <w:szCs w:val="18"/>
          <w:lang w:val="en-GB"/>
        </w:rPr>
        <w:t>L</w:t>
      </w:r>
      <w:r w:rsidRPr="0052099C">
        <w:rPr>
          <w:rFonts w:asciiTheme="majorHAnsi" w:hAnsiTheme="majorHAnsi"/>
          <w:i/>
          <w:szCs w:val="18"/>
          <w:vertAlign w:val="subscript"/>
          <w:lang w:val="en-GB"/>
        </w:rPr>
        <w:t>n,w</w:t>
      </w:r>
      <w:r w:rsidRPr="0052099C">
        <w:rPr>
          <w:rFonts w:asciiTheme="majorHAnsi" w:hAnsiTheme="majorHAnsi"/>
          <w:szCs w:val="18"/>
          <w:lang w:val="en-GB"/>
        </w:rPr>
        <w:t xml:space="preserve">) maximum of 82 dB verified on a lightened slab type of thickness equal to 26 cm (5 + 16 + 5), issued by certified Third Parties. </w:t>
      </w:r>
    </w:p>
    <w:p w14:paraId="533AB169" w14:textId="77777777" w:rsidR="00F0039E" w:rsidRPr="0052099C" w:rsidRDefault="00F0039E" w:rsidP="00F0039E">
      <w:pPr>
        <w:rPr>
          <w:rFonts w:asciiTheme="majorHAnsi" w:hAnsiTheme="majorHAnsi"/>
          <w:szCs w:val="18"/>
          <w:lang w:val="en-GB"/>
        </w:rPr>
      </w:pPr>
      <w:r w:rsidRPr="0052099C">
        <w:rPr>
          <w:rFonts w:asciiTheme="majorHAnsi" w:hAnsiTheme="majorHAnsi"/>
          <w:szCs w:val="18"/>
          <w:lang w:val="en-GB"/>
        </w:rPr>
        <w:t xml:space="preserve">With reference to fire regulations, the Manufacturer must provide fire behaviour test, issued by an accredited Body, which demonstrates for a voided slab of 25 cm thickness (5 + 16 + 4) a fire resistance REI 180 with a design moment of at least 4880 daNm and minimum concrete cover of 3 cm, and which also demonstrates that the behaviour of the </w:t>
      </w:r>
      <w:r w:rsidRPr="0052099C">
        <w:rPr>
          <w:rFonts w:asciiTheme="majorHAnsi" w:hAnsiTheme="majorHAnsi"/>
          <w:b/>
          <w:szCs w:val="18"/>
        </w:rPr>
        <w:t>U-Boot Beton</w:t>
      </w:r>
      <w:r w:rsidRPr="0052099C">
        <w:rPr>
          <w:rFonts w:asciiTheme="majorHAnsi" w:hAnsiTheme="majorHAnsi"/>
          <w:szCs w:val="18"/>
          <w:vertAlign w:val="superscript"/>
        </w:rPr>
        <w:sym w:font="Symbol" w:char="00D2"/>
      </w:r>
      <w:r w:rsidRPr="0052099C">
        <w:rPr>
          <w:rFonts w:asciiTheme="majorHAnsi" w:hAnsiTheme="majorHAnsi"/>
          <w:szCs w:val="18"/>
          <w:lang w:val="en-GB"/>
        </w:rPr>
        <w:t xml:space="preserve"> feet is similar to that of overpressure relief valves, and therefore it is not necessary to provide suitable vents for overpressure (as, on the contrary, it is necessary for lightening in polystyrene or similar materials). Moreover the Manufacturer will have to provide a detailed study, conducted by an EOTA member accredited Body, of the fire behaviour of a lightened slab with elements in recycled plastic, executed on scaled samples from which the isothermal temperature propagation curves inside the slab can be deduced. </w:t>
      </w:r>
    </w:p>
    <w:p w14:paraId="0DB4F75E" w14:textId="77777777" w:rsidR="00F0039E" w:rsidRPr="0052099C" w:rsidRDefault="00F0039E" w:rsidP="00F0039E">
      <w:pPr>
        <w:rPr>
          <w:rFonts w:asciiTheme="majorHAnsi" w:hAnsiTheme="majorHAnsi"/>
          <w:szCs w:val="18"/>
          <w:lang w:val="en-GB"/>
        </w:rPr>
      </w:pPr>
      <w:r w:rsidRPr="0052099C">
        <w:rPr>
          <w:rFonts w:asciiTheme="majorHAnsi" w:hAnsiTheme="majorHAnsi"/>
          <w:szCs w:val="18"/>
          <w:lang w:val="en-GB"/>
        </w:rPr>
        <w:t xml:space="preserve">In addition, the manufacturer shall provide, on request, appropriate certifications relating experimental test that proving the bi-directional resistant mechanism of the system, namely its actual behaviour as a slab, and appropriate certifications relating to tests of slab-column node, in order to provide the system's ability to perform, in a seismic zone, its secondary system function supported to a primary system of ductile bracings. </w:t>
      </w:r>
    </w:p>
    <w:p w14:paraId="72828C0A" w14:textId="77777777" w:rsidR="00F0039E" w:rsidRPr="0052099C" w:rsidRDefault="00F0039E" w:rsidP="00F0039E">
      <w:pPr>
        <w:rPr>
          <w:rFonts w:asciiTheme="majorHAnsi" w:hAnsiTheme="majorHAnsi"/>
          <w:szCs w:val="18"/>
          <w:lang w:val="en-GB"/>
        </w:rPr>
      </w:pPr>
      <w:r w:rsidRPr="0052099C">
        <w:rPr>
          <w:rFonts w:asciiTheme="majorHAnsi" w:hAnsiTheme="majorHAnsi"/>
          <w:szCs w:val="18"/>
          <w:lang w:val="en-GB"/>
        </w:rPr>
        <w:t xml:space="preserve">The cost for the creation of holes with the dimensions and sections foreseen by the architectural drawings is also included, the price also includes and covers all costs for providing the finished work in a workmanlike manner; it does not include the supply and positioning of the horizontal formwork that supports the slab and accessories, the steel reinforcements, which will be entered separately. </w:t>
      </w:r>
    </w:p>
    <w:p w14:paraId="154352FF" w14:textId="77777777" w:rsidR="00F0039E" w:rsidRPr="007233D4" w:rsidRDefault="00F0039E" w:rsidP="00F0039E">
      <w:pPr>
        <w:jc w:val="right"/>
        <w:rPr>
          <w:rFonts w:asciiTheme="majorHAnsi" w:hAnsiTheme="majorHAnsi"/>
          <w:b/>
          <w:szCs w:val="18"/>
          <w:lang w:val="en-GB"/>
        </w:rPr>
      </w:pPr>
      <w:r w:rsidRPr="0052099C">
        <w:rPr>
          <w:rFonts w:asciiTheme="majorHAnsi" w:hAnsiTheme="majorHAnsi"/>
          <w:szCs w:val="18"/>
          <w:lang w:val="en-GB"/>
        </w:rPr>
        <w:t>Cost Euro/m</w:t>
      </w:r>
      <w:r w:rsidRPr="0052099C">
        <w:rPr>
          <w:rFonts w:asciiTheme="majorHAnsi" w:hAnsiTheme="majorHAnsi"/>
          <w:szCs w:val="18"/>
          <w:vertAlign w:val="superscript"/>
          <w:lang w:val="en-GB"/>
        </w:rPr>
        <w:t>2</w:t>
      </w:r>
      <w:r w:rsidRPr="0052099C">
        <w:rPr>
          <w:rFonts w:asciiTheme="majorHAnsi" w:hAnsiTheme="majorHAnsi"/>
          <w:szCs w:val="18"/>
          <w:lang w:val="en-GB"/>
        </w:rPr>
        <w:t>. _______________________________</w:t>
      </w:r>
      <w:r>
        <w:rPr>
          <w:rFonts w:asciiTheme="majorHAnsi" w:hAnsiTheme="majorHAnsi"/>
          <w:szCs w:val="18"/>
          <w:lang w:val="en-GB"/>
        </w:rPr>
        <w:t xml:space="preserve"> </w:t>
      </w:r>
    </w:p>
    <w:p w14:paraId="362B97B8" w14:textId="606E4E75" w:rsidR="007233D4" w:rsidRPr="007233D4" w:rsidRDefault="009C2E7A" w:rsidP="009C2E7A">
      <w:pPr>
        <w:jc w:val="right"/>
        <w:rPr>
          <w:rFonts w:asciiTheme="majorHAnsi" w:hAnsiTheme="majorHAnsi"/>
          <w:b/>
          <w:szCs w:val="18"/>
          <w:lang w:val="en-GB"/>
        </w:rPr>
      </w:pPr>
      <w:r>
        <w:rPr>
          <w:rFonts w:asciiTheme="majorHAnsi" w:hAnsiTheme="majorHAnsi"/>
          <w:szCs w:val="18"/>
          <w:lang w:val="en-GB"/>
        </w:rPr>
        <w:t xml:space="preserve"> </w:t>
      </w:r>
    </w:p>
    <w:sectPr w:rsidR="007233D4" w:rsidRPr="007233D4" w:rsidSect="007C1FD8">
      <w:headerReference w:type="even" r:id="rId8"/>
      <w:headerReference w:type="default" r:id="rId9"/>
      <w:footerReference w:type="even" r:id="rId10"/>
      <w:footerReference w:type="default" r:id="rId11"/>
      <w:pgSz w:w="11900" w:h="16840"/>
      <w:pgMar w:top="2175" w:right="112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59C5" w14:textId="77777777" w:rsidR="001A405B" w:rsidRDefault="001A405B" w:rsidP="009D5871">
      <w:pPr>
        <w:spacing w:after="0"/>
      </w:pPr>
      <w:r>
        <w:separator/>
      </w:r>
    </w:p>
  </w:endnote>
  <w:endnote w:type="continuationSeparator" w:id="0">
    <w:p w14:paraId="10A79396" w14:textId="77777777" w:rsidR="001A405B" w:rsidRDefault="001A405B" w:rsidP="009D5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4CAC" w14:textId="77777777" w:rsidR="009E0252" w:rsidRPr="00F86FC9" w:rsidRDefault="001A405B">
    <w:pPr>
      <w:pStyle w:val="Pidipagina"/>
      <w:rPr>
        <w:lang w:val="en-US"/>
      </w:rPr>
    </w:pPr>
    <w:sdt>
      <w:sdtPr>
        <w:id w:val="969400743"/>
        <w:temporary/>
        <w:showingPlcHdr/>
      </w:sdtPr>
      <w:sdtEndPr/>
      <w:sdtContent>
        <w:r w:rsidR="009E0252" w:rsidRPr="00F86FC9">
          <w:rPr>
            <w:lang w:val="en-US"/>
          </w:rPr>
          <w:t>[Type text]</w:t>
        </w:r>
      </w:sdtContent>
    </w:sdt>
    <w:r w:rsidR="009E0252">
      <w:ptab w:relativeTo="margin" w:alignment="center" w:leader="none"/>
    </w:r>
    <w:sdt>
      <w:sdtPr>
        <w:id w:val="969400748"/>
        <w:temporary/>
        <w:showingPlcHdr/>
      </w:sdtPr>
      <w:sdtEndPr/>
      <w:sdtContent>
        <w:r w:rsidR="009E0252" w:rsidRPr="00F86FC9">
          <w:rPr>
            <w:lang w:val="en-US"/>
          </w:rPr>
          <w:t>[Type text]</w:t>
        </w:r>
      </w:sdtContent>
    </w:sdt>
    <w:r w:rsidR="009E0252">
      <w:ptab w:relativeTo="margin" w:alignment="right" w:leader="none"/>
    </w:r>
    <w:sdt>
      <w:sdtPr>
        <w:id w:val="969400753"/>
        <w:temporary/>
        <w:showingPlcHdr/>
      </w:sdtPr>
      <w:sdtEndPr/>
      <w:sdtContent>
        <w:r w:rsidR="009E0252" w:rsidRPr="00F86FC9">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DF27" w14:textId="75A65F6E" w:rsidR="009E0252" w:rsidRDefault="009E0252" w:rsidP="00F86253">
    <w:pPr>
      <w:pStyle w:val="Pidipagina"/>
      <w:ind w:hanging="142"/>
    </w:pPr>
  </w:p>
  <w:p w14:paraId="3FF6C3B1" w14:textId="0FE7217B" w:rsidR="003B4046" w:rsidRPr="0040456A" w:rsidRDefault="0040456A" w:rsidP="00F86253">
    <w:pPr>
      <w:pStyle w:val="Pidipagina"/>
      <w:ind w:hanging="142"/>
      <w:rPr>
        <w:sz w:val="16"/>
        <w:szCs w:val="16"/>
      </w:rPr>
    </w:pPr>
    <w:r w:rsidRPr="0040456A">
      <w:rPr>
        <w:sz w:val="16"/>
        <w:szCs w:val="16"/>
      </w:rPr>
      <w:t>Updated</w:t>
    </w:r>
    <w:r w:rsidR="003B4046" w:rsidRPr="0040456A">
      <w:rPr>
        <w:sz w:val="16"/>
        <w:szCs w:val="16"/>
      </w:rPr>
      <w:t xml:space="preserve"> 20</w:t>
    </w:r>
    <w:r w:rsidRPr="0040456A">
      <w:rPr>
        <w:sz w:val="16"/>
        <w:szCs w:val="16"/>
      </w:rPr>
      <w:t>20-09-1</w:t>
    </w:r>
    <w:r w:rsidR="009C2E7A" w:rsidRPr="0040456A">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CE21" w14:textId="77777777" w:rsidR="001A405B" w:rsidRDefault="001A405B" w:rsidP="009D5871">
      <w:pPr>
        <w:spacing w:after="0"/>
      </w:pPr>
      <w:r>
        <w:separator/>
      </w:r>
    </w:p>
  </w:footnote>
  <w:footnote w:type="continuationSeparator" w:id="0">
    <w:p w14:paraId="2772C4E4" w14:textId="77777777" w:rsidR="001A405B" w:rsidRDefault="001A405B" w:rsidP="009D5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AEE5" w14:textId="77777777" w:rsidR="009D5871" w:rsidRPr="00F86FC9" w:rsidRDefault="001A405B">
    <w:pPr>
      <w:pStyle w:val="Intestazione"/>
      <w:rPr>
        <w:lang w:val="en-US"/>
      </w:rPr>
    </w:pPr>
    <w:sdt>
      <w:sdtPr>
        <w:id w:val="171999623"/>
        <w:placeholder>
          <w:docPart w:val="68B9704D1DBBBB4C833A5A87667D4FAF"/>
        </w:placeholder>
        <w:temporary/>
        <w:showingPlcHdr/>
      </w:sdtPr>
      <w:sdtEndPr/>
      <w:sdtContent>
        <w:r w:rsidR="009D5871" w:rsidRPr="00F86FC9">
          <w:rPr>
            <w:lang w:val="en-US"/>
          </w:rPr>
          <w:t>[Type text]</w:t>
        </w:r>
      </w:sdtContent>
    </w:sdt>
    <w:r w:rsidR="009D5871">
      <w:ptab w:relativeTo="margin" w:alignment="center" w:leader="none"/>
    </w:r>
    <w:sdt>
      <w:sdtPr>
        <w:id w:val="171999624"/>
        <w:placeholder>
          <w:docPart w:val="D76EAE64361AF7458F46A85D47D720BD"/>
        </w:placeholder>
        <w:temporary/>
        <w:showingPlcHdr/>
      </w:sdtPr>
      <w:sdtEndPr/>
      <w:sdtContent>
        <w:r w:rsidR="009D5871" w:rsidRPr="00F86FC9">
          <w:rPr>
            <w:lang w:val="en-US"/>
          </w:rPr>
          <w:t>[Type text]</w:t>
        </w:r>
      </w:sdtContent>
    </w:sdt>
    <w:r w:rsidR="009D5871">
      <w:ptab w:relativeTo="margin" w:alignment="right" w:leader="none"/>
    </w:r>
    <w:sdt>
      <w:sdtPr>
        <w:id w:val="171999625"/>
        <w:placeholder>
          <w:docPart w:val="F16D7859EF7BE944A8A4257602F111D5"/>
        </w:placeholder>
        <w:temporary/>
        <w:showingPlcHdr/>
      </w:sdtPr>
      <w:sdtEndPr/>
      <w:sdtContent>
        <w:r w:rsidR="009D5871" w:rsidRPr="00F86FC9">
          <w:rPr>
            <w:lang w:val="en-US"/>
          </w:rPr>
          <w:t>[Type text]</w:t>
        </w:r>
      </w:sdtContent>
    </w:sdt>
  </w:p>
  <w:p w14:paraId="181D4FCD" w14:textId="77777777" w:rsidR="009D5871" w:rsidRPr="00F86FC9" w:rsidRDefault="009D5871">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814D" w14:textId="77777777" w:rsidR="009D5871" w:rsidRDefault="009F2669" w:rsidP="000D3BAF">
    <w:pPr>
      <w:pStyle w:val="Intestazione"/>
      <w:ind w:hanging="142"/>
    </w:pPr>
    <w:r>
      <w:rPr>
        <w:noProof/>
        <w:lang w:val="en-US"/>
      </w:rPr>
      <w:drawing>
        <wp:anchor distT="0" distB="0" distL="114300" distR="114300" simplePos="0" relativeHeight="251658240" behindDoc="0" locked="0" layoutInCell="1" allowOverlap="1" wp14:anchorId="227BBC75" wp14:editId="7FF9A785">
          <wp:simplePos x="0" y="0"/>
          <wp:positionH relativeFrom="column">
            <wp:posOffset>-88265</wp:posOffset>
          </wp:positionH>
          <wp:positionV relativeFrom="paragraph">
            <wp:posOffset>-212090</wp:posOffset>
          </wp:positionV>
          <wp:extent cx="6120765" cy="8934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_solo sopra-0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3445"/>
                  </a:xfrm>
                  <a:prstGeom prst="rect">
                    <a:avLst/>
                  </a:prstGeom>
                </pic:spPr>
              </pic:pic>
            </a:graphicData>
          </a:graphic>
          <wp14:sizeRelH relativeFrom="page">
            <wp14:pctWidth>0</wp14:pctWidth>
          </wp14:sizeRelH>
          <wp14:sizeRelV relativeFrom="page">
            <wp14:pctHeight>0</wp14:pctHeight>
          </wp14:sizeRelV>
        </wp:anchor>
      </w:drawing>
    </w:r>
  </w:p>
  <w:p w14:paraId="2596521F" w14:textId="77777777" w:rsidR="00907989" w:rsidRDefault="00907989" w:rsidP="000D3BAF">
    <w:pPr>
      <w:pStyle w:val="Intestazione"/>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861"/>
    <w:multiLevelType w:val="multilevel"/>
    <w:tmpl w:val="B92663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6592C"/>
    <w:multiLevelType w:val="multilevel"/>
    <w:tmpl w:val="AA3A1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E56791"/>
    <w:multiLevelType w:val="multilevel"/>
    <w:tmpl w:val="E6A0331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36796B"/>
    <w:multiLevelType w:val="multilevel"/>
    <w:tmpl w:val="2ADCB252"/>
    <w:lvl w:ilvl="0">
      <w:start w:val="1"/>
      <w:numFmt w:val="decimal"/>
      <w:lvlText w:val="%1."/>
      <w:lvlJc w:val="left"/>
      <w:pPr>
        <w:ind w:left="129" w:hanging="360"/>
      </w:pPr>
      <w:rPr>
        <w:rFonts w:hint="default"/>
      </w:rPr>
    </w:lvl>
    <w:lvl w:ilvl="1">
      <w:start w:val="1"/>
      <w:numFmt w:val="decimal"/>
      <w:lvlText w:val="%1.%2."/>
      <w:lvlJc w:val="left"/>
      <w:pPr>
        <w:ind w:left="561" w:hanging="432"/>
      </w:pPr>
      <w:rPr>
        <w:rFonts w:hint="default"/>
      </w:rPr>
    </w:lvl>
    <w:lvl w:ilvl="2">
      <w:start w:val="1"/>
      <w:numFmt w:val="decimal"/>
      <w:lvlText w:val="2.%2.%3."/>
      <w:lvlJc w:val="left"/>
      <w:pPr>
        <w:ind w:left="993" w:hanging="504"/>
      </w:pPr>
      <w:rPr>
        <w:rFonts w:hint="default"/>
        <w:b/>
        <w:bCs/>
        <w:i w:val="0"/>
        <w:iCs w:val="0"/>
        <w:sz w:val="24"/>
        <w:szCs w:val="24"/>
      </w:rPr>
    </w:lvl>
    <w:lvl w:ilvl="3">
      <w:start w:val="1"/>
      <w:numFmt w:val="decimal"/>
      <w:lvlText w:val="%1.%2.%3.%4."/>
      <w:lvlJc w:val="left"/>
      <w:pPr>
        <w:ind w:left="1497" w:hanging="648"/>
      </w:pPr>
      <w:rPr>
        <w:rFonts w:hint="default"/>
      </w:rPr>
    </w:lvl>
    <w:lvl w:ilvl="4">
      <w:start w:val="1"/>
      <w:numFmt w:val="decimal"/>
      <w:lvlText w:val="%1.%2.%3.%4.%5."/>
      <w:lvlJc w:val="left"/>
      <w:pPr>
        <w:ind w:left="2001" w:hanging="792"/>
      </w:pPr>
      <w:rPr>
        <w:rFonts w:hint="default"/>
      </w:rPr>
    </w:lvl>
    <w:lvl w:ilvl="5">
      <w:start w:val="1"/>
      <w:numFmt w:val="decimal"/>
      <w:lvlText w:val="%1.%2.%3.%4.%5.%6."/>
      <w:lvlJc w:val="left"/>
      <w:pPr>
        <w:ind w:left="2505" w:hanging="936"/>
      </w:pPr>
      <w:rPr>
        <w:rFonts w:hint="default"/>
      </w:rPr>
    </w:lvl>
    <w:lvl w:ilvl="6">
      <w:start w:val="1"/>
      <w:numFmt w:val="decimal"/>
      <w:lvlText w:val="%1.%2.%3.%4.%5.%6.%7."/>
      <w:lvlJc w:val="left"/>
      <w:pPr>
        <w:ind w:left="3009" w:hanging="1080"/>
      </w:pPr>
      <w:rPr>
        <w:rFonts w:hint="default"/>
      </w:rPr>
    </w:lvl>
    <w:lvl w:ilvl="7">
      <w:start w:val="1"/>
      <w:numFmt w:val="decimal"/>
      <w:lvlText w:val="%1.%2.%3.%4.%5.%6.%7.%8."/>
      <w:lvlJc w:val="left"/>
      <w:pPr>
        <w:ind w:left="3513" w:hanging="1224"/>
      </w:pPr>
      <w:rPr>
        <w:rFonts w:hint="default"/>
      </w:rPr>
    </w:lvl>
    <w:lvl w:ilvl="8">
      <w:start w:val="1"/>
      <w:numFmt w:val="decimal"/>
      <w:lvlText w:val="%1.%2.%3.%4.%5.%6.%7.%8.%9."/>
      <w:lvlJc w:val="left"/>
      <w:pPr>
        <w:ind w:left="4089" w:hanging="1440"/>
      </w:pPr>
      <w:rPr>
        <w:rFonts w:hint="default"/>
      </w:rPr>
    </w:lvl>
  </w:abstractNum>
  <w:abstractNum w:abstractNumId="4" w15:restartNumberingAfterBreak="0">
    <w:nsid w:val="37AC11AE"/>
    <w:multiLevelType w:val="multilevel"/>
    <w:tmpl w:val="152A6E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582B30"/>
    <w:multiLevelType w:val="multilevel"/>
    <w:tmpl w:val="6EDEA5C6"/>
    <w:lvl w:ilvl="0">
      <w:start w:val="1"/>
      <w:numFmt w:val="decimal"/>
      <w:pStyle w:val="Titolo1"/>
      <w:lvlText w:val="%1."/>
      <w:lvlJc w:val="left"/>
      <w:pPr>
        <w:ind w:left="561" w:hanging="360"/>
      </w:pPr>
      <w:rPr>
        <w:rFonts w:hint="default"/>
      </w:rPr>
    </w:lvl>
    <w:lvl w:ilvl="1">
      <w:start w:val="1"/>
      <w:numFmt w:val="decimal"/>
      <w:lvlText w:val="%1.%2."/>
      <w:lvlJc w:val="left"/>
      <w:pPr>
        <w:ind w:left="993" w:hanging="432"/>
      </w:pPr>
      <w:rPr>
        <w:rFonts w:hint="default"/>
      </w:rPr>
    </w:lvl>
    <w:lvl w:ilvl="2">
      <w:start w:val="1"/>
      <w:numFmt w:val="decimal"/>
      <w:pStyle w:val="Titolo3"/>
      <w:lvlText w:val="2.1.%3."/>
      <w:lvlJc w:val="left"/>
      <w:pPr>
        <w:ind w:left="1425" w:hanging="574"/>
      </w:pPr>
      <w:rPr>
        <w:rFonts w:hint="default"/>
      </w:rPr>
    </w:lvl>
    <w:lvl w:ilvl="3">
      <w:start w:val="1"/>
      <w:numFmt w:val="decimal"/>
      <w:lvlText w:val="%1.%2.%3.%4."/>
      <w:lvlJc w:val="left"/>
      <w:pPr>
        <w:ind w:left="1929" w:hanging="648"/>
      </w:pPr>
      <w:rPr>
        <w:rFonts w:hint="default"/>
      </w:rPr>
    </w:lvl>
    <w:lvl w:ilvl="4">
      <w:start w:val="1"/>
      <w:numFmt w:val="decimal"/>
      <w:lvlText w:val="%1.%2.%3.%4.%5."/>
      <w:lvlJc w:val="left"/>
      <w:pPr>
        <w:ind w:left="2433" w:hanging="792"/>
      </w:pPr>
      <w:rPr>
        <w:rFonts w:hint="default"/>
      </w:rPr>
    </w:lvl>
    <w:lvl w:ilvl="5">
      <w:start w:val="1"/>
      <w:numFmt w:val="decimal"/>
      <w:lvlText w:val="%1.%2.%3.%4.%5.%6."/>
      <w:lvlJc w:val="left"/>
      <w:pPr>
        <w:ind w:left="2937" w:hanging="936"/>
      </w:pPr>
      <w:rPr>
        <w:rFonts w:hint="default"/>
      </w:rPr>
    </w:lvl>
    <w:lvl w:ilvl="6">
      <w:start w:val="1"/>
      <w:numFmt w:val="decimal"/>
      <w:lvlText w:val="%1.%2.%3.%4.%5.%6.%7."/>
      <w:lvlJc w:val="left"/>
      <w:pPr>
        <w:ind w:left="3441" w:hanging="1080"/>
      </w:pPr>
      <w:rPr>
        <w:rFonts w:hint="default"/>
      </w:rPr>
    </w:lvl>
    <w:lvl w:ilvl="7">
      <w:start w:val="1"/>
      <w:numFmt w:val="decimal"/>
      <w:lvlText w:val="%1.%2.%3.%4.%5.%6.%7.%8."/>
      <w:lvlJc w:val="left"/>
      <w:pPr>
        <w:ind w:left="3945" w:hanging="1224"/>
      </w:pPr>
      <w:rPr>
        <w:rFonts w:hint="default"/>
      </w:rPr>
    </w:lvl>
    <w:lvl w:ilvl="8">
      <w:start w:val="1"/>
      <w:numFmt w:val="decimal"/>
      <w:lvlText w:val="%1.%2.%3.%4.%5.%6.%7.%8.%9."/>
      <w:lvlJc w:val="left"/>
      <w:pPr>
        <w:ind w:left="4521" w:hanging="1440"/>
      </w:pPr>
      <w:rPr>
        <w:rFonts w:hint="default"/>
      </w:rPr>
    </w:lvl>
  </w:abstractNum>
  <w:abstractNum w:abstractNumId="6" w15:restartNumberingAfterBreak="0">
    <w:nsid w:val="3ED66A64"/>
    <w:multiLevelType w:val="hybridMultilevel"/>
    <w:tmpl w:val="2CFE9702"/>
    <w:lvl w:ilvl="0" w:tplc="3A86762E">
      <w:start w:val="5"/>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2A36A3"/>
    <w:multiLevelType w:val="multilevel"/>
    <w:tmpl w:val="9814C31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5D565D"/>
    <w:multiLevelType w:val="multilevel"/>
    <w:tmpl w:val="98A464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sz w:val="24"/>
        <w:szCs w:val="24"/>
      </w:rPr>
    </w:lvl>
    <w:lvl w:ilvl="2">
      <w:start w:val="1"/>
      <w:numFmt w:val="decimal"/>
      <w:lvlText w:val="%1.%2.%3."/>
      <w:lvlJc w:val="left"/>
      <w:pPr>
        <w:ind w:left="1224" w:hanging="504"/>
      </w:pPr>
      <w:rPr>
        <w:rFonts w:hint="default"/>
        <w:b/>
        <w:bCs/>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1E3364"/>
    <w:multiLevelType w:val="hybridMultilevel"/>
    <w:tmpl w:val="9482DCF2"/>
    <w:lvl w:ilvl="0" w:tplc="5BFA0CC0">
      <w:start w:val="1"/>
      <w:numFmt w:val="decimal"/>
      <w:pStyle w:val="Paragrafoelenco"/>
      <w:lvlText w:val="%1."/>
      <w:lvlJc w:val="left"/>
      <w:pPr>
        <w:ind w:left="144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6327"/>
    <w:multiLevelType w:val="multilevel"/>
    <w:tmpl w:val="22DA674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95"/>
        </w:tabs>
        <w:ind w:left="1495" w:hanging="360"/>
      </w:pPr>
      <w:rPr>
        <w:lang w:val="it-I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AC55E4"/>
    <w:multiLevelType w:val="multilevel"/>
    <w:tmpl w:val="A62681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num>
  <w:num w:numId="3">
    <w:abstractNumId w:val="1"/>
  </w:num>
  <w:num w:numId="4">
    <w:abstractNumId w:val="3"/>
  </w:num>
  <w:num w:numId="5">
    <w:abstractNumId w:val="9"/>
  </w:num>
  <w:num w:numId="6">
    <w:abstractNumId w:val="5"/>
  </w:num>
  <w:num w:numId="7">
    <w:abstractNumId w:val="7"/>
  </w:num>
  <w:num w:numId="8">
    <w:abstractNumId w:val="4"/>
  </w:num>
  <w:num w:numId="9">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5871"/>
    <w:rsid w:val="00010A94"/>
    <w:rsid w:val="000163DE"/>
    <w:rsid w:val="000211D7"/>
    <w:rsid w:val="00024750"/>
    <w:rsid w:val="00045021"/>
    <w:rsid w:val="00054CD6"/>
    <w:rsid w:val="00066A91"/>
    <w:rsid w:val="00077782"/>
    <w:rsid w:val="00077B77"/>
    <w:rsid w:val="000A0540"/>
    <w:rsid w:val="000A4964"/>
    <w:rsid w:val="000A7341"/>
    <w:rsid w:val="000D3BAF"/>
    <w:rsid w:val="000F2469"/>
    <w:rsid w:val="000F42C9"/>
    <w:rsid w:val="000F5575"/>
    <w:rsid w:val="000F57D5"/>
    <w:rsid w:val="000F6AB7"/>
    <w:rsid w:val="00102A2D"/>
    <w:rsid w:val="00110E7D"/>
    <w:rsid w:val="001137DD"/>
    <w:rsid w:val="00130C25"/>
    <w:rsid w:val="001345DF"/>
    <w:rsid w:val="0018153A"/>
    <w:rsid w:val="00191D83"/>
    <w:rsid w:val="001A35E3"/>
    <w:rsid w:val="001A405B"/>
    <w:rsid w:val="001B486E"/>
    <w:rsid w:val="001C061E"/>
    <w:rsid w:val="001C3FDE"/>
    <w:rsid w:val="001D3409"/>
    <w:rsid w:val="001F5F6F"/>
    <w:rsid w:val="001F65B5"/>
    <w:rsid w:val="002060A1"/>
    <w:rsid w:val="00237051"/>
    <w:rsid w:val="002521EE"/>
    <w:rsid w:val="00267F22"/>
    <w:rsid w:val="00273888"/>
    <w:rsid w:val="00280977"/>
    <w:rsid w:val="00284E63"/>
    <w:rsid w:val="00294DC4"/>
    <w:rsid w:val="002A5A44"/>
    <w:rsid w:val="002A74A5"/>
    <w:rsid w:val="002B338B"/>
    <w:rsid w:val="003227ED"/>
    <w:rsid w:val="00325FB8"/>
    <w:rsid w:val="003479CD"/>
    <w:rsid w:val="00353AA7"/>
    <w:rsid w:val="00353BBA"/>
    <w:rsid w:val="00361AE3"/>
    <w:rsid w:val="00366641"/>
    <w:rsid w:val="00381876"/>
    <w:rsid w:val="00384A4F"/>
    <w:rsid w:val="003A0261"/>
    <w:rsid w:val="003A1B02"/>
    <w:rsid w:val="003A2B35"/>
    <w:rsid w:val="003A69FB"/>
    <w:rsid w:val="003B06F3"/>
    <w:rsid w:val="003B4046"/>
    <w:rsid w:val="003B4BCD"/>
    <w:rsid w:val="003E2683"/>
    <w:rsid w:val="003E49E1"/>
    <w:rsid w:val="003F1C8F"/>
    <w:rsid w:val="003F6126"/>
    <w:rsid w:val="003F69EB"/>
    <w:rsid w:val="0040456A"/>
    <w:rsid w:val="004073FE"/>
    <w:rsid w:val="00421B9F"/>
    <w:rsid w:val="00427357"/>
    <w:rsid w:val="00430FB2"/>
    <w:rsid w:val="00442C56"/>
    <w:rsid w:val="00465E4A"/>
    <w:rsid w:val="0047142C"/>
    <w:rsid w:val="00497ABC"/>
    <w:rsid w:val="004A7B26"/>
    <w:rsid w:val="004B44B2"/>
    <w:rsid w:val="004B7757"/>
    <w:rsid w:val="004B7F8D"/>
    <w:rsid w:val="004C181F"/>
    <w:rsid w:val="004C51CE"/>
    <w:rsid w:val="004D3570"/>
    <w:rsid w:val="004D57F4"/>
    <w:rsid w:val="004E2A13"/>
    <w:rsid w:val="004F24A0"/>
    <w:rsid w:val="00504F56"/>
    <w:rsid w:val="00512F23"/>
    <w:rsid w:val="0052030A"/>
    <w:rsid w:val="0052099C"/>
    <w:rsid w:val="005357D1"/>
    <w:rsid w:val="005403A8"/>
    <w:rsid w:val="0054167D"/>
    <w:rsid w:val="00545497"/>
    <w:rsid w:val="005477BB"/>
    <w:rsid w:val="00552083"/>
    <w:rsid w:val="0055224D"/>
    <w:rsid w:val="0058005D"/>
    <w:rsid w:val="005A38CB"/>
    <w:rsid w:val="005A54C4"/>
    <w:rsid w:val="005A6BCD"/>
    <w:rsid w:val="005D1F2E"/>
    <w:rsid w:val="005D672C"/>
    <w:rsid w:val="005E19A9"/>
    <w:rsid w:val="005E1B96"/>
    <w:rsid w:val="005E2739"/>
    <w:rsid w:val="005E6616"/>
    <w:rsid w:val="005F0338"/>
    <w:rsid w:val="006061F9"/>
    <w:rsid w:val="00606CCA"/>
    <w:rsid w:val="006074CE"/>
    <w:rsid w:val="006076E6"/>
    <w:rsid w:val="00621190"/>
    <w:rsid w:val="0063464E"/>
    <w:rsid w:val="006459F8"/>
    <w:rsid w:val="00652561"/>
    <w:rsid w:val="00655725"/>
    <w:rsid w:val="00663448"/>
    <w:rsid w:val="00681308"/>
    <w:rsid w:val="00694E1B"/>
    <w:rsid w:val="006A4845"/>
    <w:rsid w:val="006A4EE5"/>
    <w:rsid w:val="006A7306"/>
    <w:rsid w:val="006B5A31"/>
    <w:rsid w:val="006D12BB"/>
    <w:rsid w:val="006D24B3"/>
    <w:rsid w:val="00700E05"/>
    <w:rsid w:val="00704A0D"/>
    <w:rsid w:val="007123E4"/>
    <w:rsid w:val="00714A0B"/>
    <w:rsid w:val="00715597"/>
    <w:rsid w:val="00717792"/>
    <w:rsid w:val="007233D4"/>
    <w:rsid w:val="00730F90"/>
    <w:rsid w:val="00742062"/>
    <w:rsid w:val="0077770C"/>
    <w:rsid w:val="007A55BA"/>
    <w:rsid w:val="007B4588"/>
    <w:rsid w:val="007C1FD8"/>
    <w:rsid w:val="007F0CBF"/>
    <w:rsid w:val="00800582"/>
    <w:rsid w:val="008006C2"/>
    <w:rsid w:val="00805CDC"/>
    <w:rsid w:val="0082375F"/>
    <w:rsid w:val="00833DBB"/>
    <w:rsid w:val="008363FA"/>
    <w:rsid w:val="00846043"/>
    <w:rsid w:val="008474D1"/>
    <w:rsid w:val="008745DB"/>
    <w:rsid w:val="008874AE"/>
    <w:rsid w:val="008933BD"/>
    <w:rsid w:val="008C5C00"/>
    <w:rsid w:val="00905AFF"/>
    <w:rsid w:val="00907989"/>
    <w:rsid w:val="00923EA9"/>
    <w:rsid w:val="00926A7D"/>
    <w:rsid w:val="009305E6"/>
    <w:rsid w:val="00934187"/>
    <w:rsid w:val="00936C49"/>
    <w:rsid w:val="00953F13"/>
    <w:rsid w:val="00970595"/>
    <w:rsid w:val="00982393"/>
    <w:rsid w:val="00991652"/>
    <w:rsid w:val="009B13A2"/>
    <w:rsid w:val="009B3AD8"/>
    <w:rsid w:val="009C2E7A"/>
    <w:rsid w:val="009D5871"/>
    <w:rsid w:val="009E0252"/>
    <w:rsid w:val="009E3DE6"/>
    <w:rsid w:val="009F2669"/>
    <w:rsid w:val="00A05D10"/>
    <w:rsid w:val="00A0663C"/>
    <w:rsid w:val="00A11901"/>
    <w:rsid w:val="00A160A4"/>
    <w:rsid w:val="00A31CCF"/>
    <w:rsid w:val="00A3528E"/>
    <w:rsid w:val="00A35CF1"/>
    <w:rsid w:val="00A45C7C"/>
    <w:rsid w:val="00A52C91"/>
    <w:rsid w:val="00A57C9C"/>
    <w:rsid w:val="00A852FA"/>
    <w:rsid w:val="00A9442A"/>
    <w:rsid w:val="00A9555E"/>
    <w:rsid w:val="00AB0B59"/>
    <w:rsid w:val="00AB2BDE"/>
    <w:rsid w:val="00AD77C0"/>
    <w:rsid w:val="00AE3E62"/>
    <w:rsid w:val="00AE5E37"/>
    <w:rsid w:val="00AE66A6"/>
    <w:rsid w:val="00AE7491"/>
    <w:rsid w:val="00AE7BC1"/>
    <w:rsid w:val="00B553D7"/>
    <w:rsid w:val="00B72B2C"/>
    <w:rsid w:val="00B93386"/>
    <w:rsid w:val="00BA1AA4"/>
    <w:rsid w:val="00BF5604"/>
    <w:rsid w:val="00C045D8"/>
    <w:rsid w:val="00C05D81"/>
    <w:rsid w:val="00C16C66"/>
    <w:rsid w:val="00C24E51"/>
    <w:rsid w:val="00C26AC8"/>
    <w:rsid w:val="00C55C93"/>
    <w:rsid w:val="00C62D8E"/>
    <w:rsid w:val="00C632DF"/>
    <w:rsid w:val="00CA0B6D"/>
    <w:rsid w:val="00CB4C6D"/>
    <w:rsid w:val="00CB5CA3"/>
    <w:rsid w:val="00CC28D8"/>
    <w:rsid w:val="00CF4E90"/>
    <w:rsid w:val="00D06120"/>
    <w:rsid w:val="00D11377"/>
    <w:rsid w:val="00D232AB"/>
    <w:rsid w:val="00D24BA2"/>
    <w:rsid w:val="00D40283"/>
    <w:rsid w:val="00D50E67"/>
    <w:rsid w:val="00D6364D"/>
    <w:rsid w:val="00D721CB"/>
    <w:rsid w:val="00D727C0"/>
    <w:rsid w:val="00D80606"/>
    <w:rsid w:val="00D81C84"/>
    <w:rsid w:val="00DA4436"/>
    <w:rsid w:val="00DB0D21"/>
    <w:rsid w:val="00DB1F8C"/>
    <w:rsid w:val="00DC28A7"/>
    <w:rsid w:val="00DC6153"/>
    <w:rsid w:val="00DF116C"/>
    <w:rsid w:val="00E03970"/>
    <w:rsid w:val="00E06C80"/>
    <w:rsid w:val="00E24990"/>
    <w:rsid w:val="00E561F2"/>
    <w:rsid w:val="00E7379B"/>
    <w:rsid w:val="00E8384A"/>
    <w:rsid w:val="00EC5A92"/>
    <w:rsid w:val="00EE6533"/>
    <w:rsid w:val="00EE7FD4"/>
    <w:rsid w:val="00EF7CC2"/>
    <w:rsid w:val="00F0039E"/>
    <w:rsid w:val="00F11427"/>
    <w:rsid w:val="00F1221C"/>
    <w:rsid w:val="00F153AF"/>
    <w:rsid w:val="00F15634"/>
    <w:rsid w:val="00F23041"/>
    <w:rsid w:val="00F26DF6"/>
    <w:rsid w:val="00F340AD"/>
    <w:rsid w:val="00F630B8"/>
    <w:rsid w:val="00F64EF0"/>
    <w:rsid w:val="00F65128"/>
    <w:rsid w:val="00F74BEB"/>
    <w:rsid w:val="00F764F8"/>
    <w:rsid w:val="00F86253"/>
    <w:rsid w:val="00F86FC9"/>
    <w:rsid w:val="00F87FA5"/>
    <w:rsid w:val="00F96DC6"/>
    <w:rsid w:val="00FC1D8F"/>
    <w:rsid w:val="00FD4F82"/>
    <w:rsid w:val="00FE04D2"/>
    <w:rsid w:val="00FE1F57"/>
    <w:rsid w:val="00FE5347"/>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6AE7DA"/>
  <w15:docId w15:val="{68461AFD-6782-2943-9886-41F5BA68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099C"/>
    <w:pPr>
      <w:spacing w:after="120"/>
      <w:jc w:val="both"/>
    </w:pPr>
    <w:rPr>
      <w:rFonts w:ascii="Calibri Light" w:eastAsiaTheme="minorHAnsi" w:hAnsi="Calibri Light"/>
      <w:sz w:val="18"/>
      <w:szCs w:val="22"/>
      <w:lang w:eastAsia="en-US"/>
    </w:rPr>
  </w:style>
  <w:style w:type="paragraph" w:styleId="Titolo1">
    <w:name w:val="heading 1"/>
    <w:basedOn w:val="Normale"/>
    <w:next w:val="Normale"/>
    <w:link w:val="Titolo1Carattere"/>
    <w:autoRedefine/>
    <w:uiPriority w:val="9"/>
    <w:qFormat/>
    <w:rsid w:val="0018153A"/>
    <w:pPr>
      <w:keepNext/>
      <w:keepLines/>
      <w:numPr>
        <w:numId w:val="6"/>
      </w:numPr>
      <w:spacing w:before="400" w:after="160"/>
      <w:outlineLvl w:val="0"/>
    </w:pPr>
    <w:rPr>
      <w:rFonts w:eastAsiaTheme="majorEastAsia" w:cstheme="majorBidi"/>
      <w:b/>
      <w:bCs/>
      <w:sz w:val="24"/>
      <w:szCs w:val="28"/>
      <w:lang w:eastAsia="ja-JP"/>
    </w:rPr>
  </w:style>
  <w:style w:type="paragraph" w:styleId="Titolo2">
    <w:name w:val="heading 2"/>
    <w:basedOn w:val="Normale"/>
    <w:next w:val="Normale"/>
    <w:link w:val="Titolo2Carattere"/>
    <w:autoRedefine/>
    <w:uiPriority w:val="9"/>
    <w:unhideWhenUsed/>
    <w:qFormat/>
    <w:rsid w:val="00717792"/>
    <w:pPr>
      <w:keepNext/>
      <w:keepLines/>
      <w:numPr>
        <w:ilvl w:val="1"/>
        <w:numId w:val="7"/>
      </w:numPr>
      <w:tabs>
        <w:tab w:val="left" w:pos="1134"/>
      </w:tabs>
      <w:spacing w:after="0"/>
      <w:ind w:left="993" w:hanging="432"/>
      <w:jc w:val="left"/>
      <w:outlineLvl w:val="1"/>
    </w:pPr>
    <w:rPr>
      <w:rFonts w:ascii="Arial Bold" w:eastAsiaTheme="majorEastAsia" w:hAnsi="Arial Bold" w:cstheme="majorBidi"/>
      <w:bCs/>
      <w:sz w:val="24"/>
      <w:szCs w:val="24"/>
      <w:lang w:eastAsia="ja-JP"/>
    </w:rPr>
  </w:style>
  <w:style w:type="paragraph" w:styleId="Titolo3">
    <w:name w:val="heading 3"/>
    <w:basedOn w:val="Normale"/>
    <w:next w:val="Normale"/>
    <w:link w:val="Titolo3Carattere"/>
    <w:autoRedefine/>
    <w:uiPriority w:val="9"/>
    <w:unhideWhenUsed/>
    <w:qFormat/>
    <w:rsid w:val="00717792"/>
    <w:pPr>
      <w:keepNext/>
      <w:keepLines/>
      <w:numPr>
        <w:ilvl w:val="2"/>
        <w:numId w:val="6"/>
      </w:numPr>
      <w:spacing w:after="0"/>
      <w:outlineLvl w:val="2"/>
    </w:pPr>
    <w:rPr>
      <w:rFonts w:ascii="Arial Bold" w:eastAsiaTheme="majorEastAsia" w:hAnsi="Arial Bold" w:cstheme="majorBidi"/>
      <w:bCs/>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153A"/>
    <w:rPr>
      <w:rFonts w:ascii="Arial" w:eastAsiaTheme="majorEastAsia" w:hAnsi="Arial" w:cstheme="majorBidi"/>
      <w:b/>
      <w:bCs/>
      <w:szCs w:val="28"/>
    </w:rPr>
  </w:style>
  <w:style w:type="character" w:customStyle="1" w:styleId="Titolo2Carattere">
    <w:name w:val="Titolo 2 Carattere"/>
    <w:basedOn w:val="Carpredefinitoparagrafo"/>
    <w:link w:val="Titolo2"/>
    <w:uiPriority w:val="9"/>
    <w:rsid w:val="00717792"/>
    <w:rPr>
      <w:rFonts w:ascii="Arial Bold" w:eastAsiaTheme="majorEastAsia" w:hAnsi="Arial Bold" w:cstheme="majorBidi"/>
      <w:bCs/>
    </w:rPr>
  </w:style>
  <w:style w:type="character" w:customStyle="1" w:styleId="Titolo3Carattere">
    <w:name w:val="Titolo 3 Carattere"/>
    <w:basedOn w:val="Carpredefinitoparagrafo"/>
    <w:link w:val="Titolo3"/>
    <w:uiPriority w:val="9"/>
    <w:rsid w:val="00717792"/>
    <w:rPr>
      <w:rFonts w:ascii="Arial Bold" w:eastAsiaTheme="majorEastAsia" w:hAnsi="Arial Bold" w:cstheme="majorBidi"/>
      <w:bCs/>
    </w:rPr>
  </w:style>
  <w:style w:type="paragraph" w:styleId="Paragrafoelenco">
    <w:name w:val="List Paragraph"/>
    <w:basedOn w:val="Normale"/>
    <w:uiPriority w:val="34"/>
    <w:qFormat/>
    <w:rsid w:val="00717792"/>
    <w:pPr>
      <w:numPr>
        <w:numId w:val="5"/>
      </w:numPr>
      <w:contextualSpacing/>
    </w:pPr>
  </w:style>
  <w:style w:type="paragraph" w:styleId="Testofumetto">
    <w:name w:val="Balloon Text"/>
    <w:basedOn w:val="Normale"/>
    <w:link w:val="TestofumettoCarattere"/>
    <w:uiPriority w:val="99"/>
    <w:semiHidden/>
    <w:unhideWhenUsed/>
    <w:rsid w:val="00CB4C6D"/>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CB4C6D"/>
    <w:rPr>
      <w:rFonts w:ascii="Lucida Grande" w:eastAsiaTheme="minorHAnsi" w:hAnsi="Lucida Grande"/>
      <w:sz w:val="18"/>
      <w:szCs w:val="18"/>
      <w:lang w:eastAsia="en-US"/>
    </w:rPr>
  </w:style>
  <w:style w:type="paragraph" w:styleId="Intestazione">
    <w:name w:val="header"/>
    <w:basedOn w:val="Normale"/>
    <w:link w:val="IntestazioneCarattere"/>
    <w:uiPriority w:val="99"/>
    <w:unhideWhenUsed/>
    <w:rsid w:val="009D5871"/>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9D5871"/>
    <w:rPr>
      <w:rFonts w:ascii="Arial" w:eastAsiaTheme="minorHAnsi" w:hAnsi="Arial"/>
      <w:sz w:val="18"/>
      <w:szCs w:val="22"/>
      <w:lang w:eastAsia="en-US"/>
    </w:rPr>
  </w:style>
  <w:style w:type="paragraph" w:styleId="Pidipagina">
    <w:name w:val="footer"/>
    <w:basedOn w:val="Normale"/>
    <w:link w:val="PidipaginaCarattere"/>
    <w:uiPriority w:val="99"/>
    <w:unhideWhenUsed/>
    <w:rsid w:val="009D5871"/>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9D5871"/>
    <w:rPr>
      <w:rFonts w:ascii="Arial" w:eastAsiaTheme="minorHAnsi" w:hAnsi="Arial"/>
      <w:sz w:val="18"/>
      <w:szCs w:val="22"/>
      <w:lang w:eastAsia="en-US"/>
    </w:rPr>
  </w:style>
  <w:style w:type="character" w:styleId="Enfasigrassetto">
    <w:name w:val="Strong"/>
    <w:basedOn w:val="Carpredefinitoparagrafo"/>
    <w:uiPriority w:val="22"/>
    <w:qFormat/>
    <w:rsid w:val="00AE7491"/>
    <w:rPr>
      <w:b/>
      <w:bCs/>
    </w:rPr>
  </w:style>
  <w:style w:type="character" w:styleId="Rimandocommento">
    <w:name w:val="annotation reference"/>
    <w:basedOn w:val="Carpredefinitoparagrafo"/>
    <w:uiPriority w:val="99"/>
    <w:semiHidden/>
    <w:unhideWhenUsed/>
    <w:rsid w:val="00FC1D8F"/>
    <w:rPr>
      <w:sz w:val="16"/>
      <w:szCs w:val="16"/>
    </w:rPr>
  </w:style>
  <w:style w:type="paragraph" w:styleId="Testocommento">
    <w:name w:val="annotation text"/>
    <w:basedOn w:val="Normale"/>
    <w:link w:val="TestocommentoCarattere"/>
    <w:uiPriority w:val="99"/>
    <w:semiHidden/>
    <w:unhideWhenUsed/>
    <w:rsid w:val="00FC1D8F"/>
    <w:rPr>
      <w:sz w:val="20"/>
      <w:szCs w:val="20"/>
    </w:rPr>
  </w:style>
  <w:style w:type="character" w:customStyle="1" w:styleId="TestocommentoCarattere">
    <w:name w:val="Testo commento Carattere"/>
    <w:basedOn w:val="Carpredefinitoparagrafo"/>
    <w:link w:val="Testocommento"/>
    <w:uiPriority w:val="99"/>
    <w:semiHidden/>
    <w:rsid w:val="00FC1D8F"/>
    <w:rPr>
      <w:rFonts w:ascii="Arial" w:eastAsiaTheme="minorHAnsi" w:hAnsi="Arial"/>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C1D8F"/>
    <w:rPr>
      <w:b/>
      <w:bCs/>
    </w:rPr>
  </w:style>
  <w:style w:type="character" w:customStyle="1" w:styleId="SoggettocommentoCarattere">
    <w:name w:val="Soggetto commento Carattere"/>
    <w:basedOn w:val="TestocommentoCarattere"/>
    <w:link w:val="Soggettocommento"/>
    <w:uiPriority w:val="99"/>
    <w:semiHidden/>
    <w:rsid w:val="00FC1D8F"/>
    <w:rPr>
      <w:rFonts w:ascii="Arial" w:eastAsiaTheme="minorHAnsi" w:hAnsi="Arial"/>
      <w:b/>
      <w:bCs/>
      <w:sz w:val="20"/>
      <w:szCs w:val="20"/>
      <w:lang w:eastAsia="en-US"/>
    </w:rPr>
  </w:style>
  <w:style w:type="paragraph" w:customStyle="1" w:styleId="BasicParagraph">
    <w:name w:val="[Basic Paragraph]"/>
    <w:basedOn w:val="Normale"/>
    <w:uiPriority w:val="99"/>
    <w:rsid w:val="007233D4"/>
    <w:pPr>
      <w:widowControl w:val="0"/>
      <w:suppressAutoHyphens/>
      <w:autoSpaceDE w:val="0"/>
      <w:spacing w:after="0" w:line="288" w:lineRule="auto"/>
      <w:jc w:val="left"/>
      <w:textAlignment w:val="center"/>
    </w:pPr>
    <w:rPr>
      <w:rFonts w:ascii="Times-Roman" w:eastAsia="Times-Roman" w:hAnsi="Times-Roman" w:cs="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8891">
      <w:bodyDiv w:val="1"/>
      <w:marLeft w:val="0"/>
      <w:marRight w:val="0"/>
      <w:marTop w:val="0"/>
      <w:marBottom w:val="0"/>
      <w:divBdr>
        <w:top w:val="none" w:sz="0" w:space="0" w:color="auto"/>
        <w:left w:val="none" w:sz="0" w:space="0" w:color="auto"/>
        <w:bottom w:val="none" w:sz="0" w:space="0" w:color="auto"/>
        <w:right w:val="none" w:sz="0" w:space="0" w:color="auto"/>
      </w:divBdr>
    </w:div>
    <w:div w:id="389574430">
      <w:bodyDiv w:val="1"/>
      <w:marLeft w:val="0"/>
      <w:marRight w:val="0"/>
      <w:marTop w:val="0"/>
      <w:marBottom w:val="0"/>
      <w:divBdr>
        <w:top w:val="none" w:sz="0" w:space="0" w:color="auto"/>
        <w:left w:val="none" w:sz="0" w:space="0" w:color="auto"/>
        <w:bottom w:val="none" w:sz="0" w:space="0" w:color="auto"/>
        <w:right w:val="none" w:sz="0" w:space="0" w:color="auto"/>
      </w:divBdr>
    </w:div>
    <w:div w:id="913932098">
      <w:bodyDiv w:val="1"/>
      <w:marLeft w:val="0"/>
      <w:marRight w:val="0"/>
      <w:marTop w:val="0"/>
      <w:marBottom w:val="0"/>
      <w:divBdr>
        <w:top w:val="none" w:sz="0" w:space="0" w:color="auto"/>
        <w:left w:val="none" w:sz="0" w:space="0" w:color="auto"/>
        <w:bottom w:val="none" w:sz="0" w:space="0" w:color="auto"/>
        <w:right w:val="none" w:sz="0" w:space="0" w:color="auto"/>
      </w:divBdr>
    </w:div>
    <w:div w:id="1010723047">
      <w:bodyDiv w:val="1"/>
      <w:marLeft w:val="0"/>
      <w:marRight w:val="0"/>
      <w:marTop w:val="0"/>
      <w:marBottom w:val="0"/>
      <w:divBdr>
        <w:top w:val="none" w:sz="0" w:space="0" w:color="auto"/>
        <w:left w:val="none" w:sz="0" w:space="0" w:color="auto"/>
        <w:bottom w:val="none" w:sz="0" w:space="0" w:color="auto"/>
        <w:right w:val="none" w:sz="0" w:space="0" w:color="auto"/>
      </w:divBdr>
    </w:div>
    <w:div w:id="1212578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9704D1DBBBB4C833A5A87667D4FAF"/>
        <w:category>
          <w:name w:val="General"/>
          <w:gallery w:val="placeholder"/>
        </w:category>
        <w:types>
          <w:type w:val="bbPlcHdr"/>
        </w:types>
        <w:behaviors>
          <w:behavior w:val="content"/>
        </w:behaviors>
        <w:guid w:val="{EEB0F6AD-88A1-8D4A-8261-F7A051F69CE8}"/>
      </w:docPartPr>
      <w:docPartBody>
        <w:p w:rsidR="007338EF" w:rsidRDefault="00536E12" w:rsidP="00536E12">
          <w:pPr>
            <w:pStyle w:val="68B9704D1DBBBB4C833A5A87667D4FAF"/>
          </w:pPr>
          <w:r>
            <w:t>[Type text]</w:t>
          </w:r>
        </w:p>
      </w:docPartBody>
    </w:docPart>
    <w:docPart>
      <w:docPartPr>
        <w:name w:val="D76EAE64361AF7458F46A85D47D720BD"/>
        <w:category>
          <w:name w:val="General"/>
          <w:gallery w:val="placeholder"/>
        </w:category>
        <w:types>
          <w:type w:val="bbPlcHdr"/>
        </w:types>
        <w:behaviors>
          <w:behavior w:val="content"/>
        </w:behaviors>
        <w:guid w:val="{18E0FF41-1D34-B344-AE05-660E89E4F455}"/>
      </w:docPartPr>
      <w:docPartBody>
        <w:p w:rsidR="007338EF" w:rsidRDefault="00536E12" w:rsidP="00536E12">
          <w:pPr>
            <w:pStyle w:val="D76EAE64361AF7458F46A85D47D720BD"/>
          </w:pPr>
          <w:r>
            <w:t>[Type text]</w:t>
          </w:r>
        </w:p>
      </w:docPartBody>
    </w:docPart>
    <w:docPart>
      <w:docPartPr>
        <w:name w:val="F16D7859EF7BE944A8A4257602F111D5"/>
        <w:category>
          <w:name w:val="General"/>
          <w:gallery w:val="placeholder"/>
        </w:category>
        <w:types>
          <w:type w:val="bbPlcHdr"/>
        </w:types>
        <w:behaviors>
          <w:behavior w:val="content"/>
        </w:behaviors>
        <w:guid w:val="{574D81A8-E24D-6D42-81CE-D9B66601A960}"/>
      </w:docPartPr>
      <w:docPartBody>
        <w:p w:rsidR="007338EF" w:rsidRDefault="00536E12" w:rsidP="00536E12">
          <w:pPr>
            <w:pStyle w:val="F16D7859EF7BE944A8A4257602F111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E12"/>
    <w:rsid w:val="00030E37"/>
    <w:rsid w:val="00095F4E"/>
    <w:rsid w:val="000C244C"/>
    <w:rsid w:val="00233421"/>
    <w:rsid w:val="002E2D5E"/>
    <w:rsid w:val="0032240C"/>
    <w:rsid w:val="00480AC6"/>
    <w:rsid w:val="00536E12"/>
    <w:rsid w:val="007338EF"/>
    <w:rsid w:val="00742994"/>
    <w:rsid w:val="007C633B"/>
    <w:rsid w:val="00890E27"/>
    <w:rsid w:val="008B2AF7"/>
    <w:rsid w:val="00950B27"/>
    <w:rsid w:val="009C12BD"/>
    <w:rsid w:val="009D6804"/>
    <w:rsid w:val="009F3593"/>
    <w:rsid w:val="00AE2FA7"/>
    <w:rsid w:val="00B33561"/>
    <w:rsid w:val="00B420B2"/>
    <w:rsid w:val="00B67655"/>
    <w:rsid w:val="00B82774"/>
    <w:rsid w:val="00BB39A5"/>
    <w:rsid w:val="00BD587A"/>
    <w:rsid w:val="00C26CDD"/>
    <w:rsid w:val="00C80299"/>
    <w:rsid w:val="00CA1A9D"/>
    <w:rsid w:val="00D52B19"/>
    <w:rsid w:val="00E259A0"/>
    <w:rsid w:val="00E5685D"/>
    <w:rsid w:val="00EE31E8"/>
    <w:rsid w:val="00FF6C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9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8B9704D1DBBBB4C833A5A87667D4FAF">
    <w:name w:val="68B9704D1DBBBB4C833A5A87667D4FAF"/>
    <w:rsid w:val="00536E12"/>
  </w:style>
  <w:style w:type="paragraph" w:customStyle="1" w:styleId="D76EAE64361AF7458F46A85D47D720BD">
    <w:name w:val="D76EAE64361AF7458F46A85D47D720BD"/>
    <w:rsid w:val="00536E12"/>
  </w:style>
  <w:style w:type="paragraph" w:customStyle="1" w:styleId="F16D7859EF7BE944A8A4257602F111D5">
    <w:name w:val="F16D7859EF7BE944A8A4257602F111D5"/>
    <w:rsid w:val="00536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412B-2432-434A-8821-573A28DA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1480</Words>
  <Characters>8439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TPS srl</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Claudia Faè</cp:lastModifiedBy>
  <cp:revision>5</cp:revision>
  <cp:lastPrinted>2018-03-02T07:48:00Z</cp:lastPrinted>
  <dcterms:created xsi:type="dcterms:W3CDTF">2018-12-04T17:07:00Z</dcterms:created>
  <dcterms:modified xsi:type="dcterms:W3CDTF">2021-10-22T14:10:00Z</dcterms:modified>
</cp:coreProperties>
</file>