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89B" w14:textId="77777777" w:rsidR="005F2C5C" w:rsidRPr="005C0890" w:rsidRDefault="005F2C5C" w:rsidP="005F2C5C">
      <w:pPr>
        <w:contextualSpacing/>
        <w:jc w:val="center"/>
        <w:rPr>
          <w:rFonts w:asciiTheme="majorHAnsi" w:hAnsiTheme="majorHAnsi"/>
          <w:b/>
          <w:lang w:val="es-ES"/>
        </w:rPr>
      </w:pPr>
      <w:r w:rsidRPr="005C0890">
        <w:rPr>
          <w:rFonts w:asciiTheme="majorHAnsi" w:hAnsiTheme="majorHAnsi"/>
          <w:b/>
          <w:lang w:val="es-ES"/>
        </w:rPr>
        <w:t>PLIEGO DE CON</w:t>
      </w:r>
      <w:r w:rsidR="00660473" w:rsidRPr="005C0890">
        <w:rPr>
          <w:rFonts w:asciiTheme="majorHAnsi" w:hAnsiTheme="majorHAnsi"/>
          <w:b/>
          <w:lang w:val="es-ES"/>
        </w:rPr>
        <w:t>DICIONES PARA LA LOSA DE HORMIGÓ</w:t>
      </w:r>
      <w:r w:rsidR="009E7089" w:rsidRPr="005C0890">
        <w:rPr>
          <w:rFonts w:asciiTheme="majorHAnsi" w:hAnsiTheme="majorHAnsi"/>
          <w:b/>
          <w:lang w:val="es-ES"/>
        </w:rPr>
        <w:t>N ARMADO ALIGERADO</w:t>
      </w:r>
      <w:r w:rsidRPr="005C0890">
        <w:rPr>
          <w:rFonts w:asciiTheme="majorHAnsi" w:hAnsiTheme="majorHAnsi"/>
          <w:b/>
          <w:lang w:val="es-ES"/>
        </w:rPr>
        <w:t xml:space="preserve"> CON ENCOFRADOS U-BOOT BETON® DE LA EMPRESA DALIFORM GROUP S.R.L.</w:t>
      </w:r>
    </w:p>
    <w:p w14:paraId="0D863C9A" w14:textId="77777777" w:rsidR="00AF712B" w:rsidRPr="005C0890" w:rsidRDefault="00AF712B" w:rsidP="005F2C5C">
      <w:pPr>
        <w:contextualSpacing/>
        <w:jc w:val="center"/>
        <w:rPr>
          <w:rFonts w:asciiTheme="majorHAnsi" w:hAnsiTheme="majorHAnsi"/>
          <w:b/>
          <w:lang w:val="es-ES"/>
        </w:rPr>
      </w:pPr>
    </w:p>
    <w:p w14:paraId="71CF8EB3" w14:textId="77777777" w:rsidR="005F2C5C" w:rsidRPr="005C0890" w:rsidRDefault="005F2C5C" w:rsidP="005F2C5C">
      <w:pPr>
        <w:spacing w:after="120"/>
        <w:contextualSpacing/>
        <w:rPr>
          <w:rFonts w:asciiTheme="majorHAnsi" w:hAnsiTheme="majorHAnsi"/>
          <w:szCs w:val="18"/>
          <w:lang w:val="es-ES"/>
        </w:rPr>
      </w:pPr>
      <w:r w:rsidRPr="005C0890">
        <w:rPr>
          <w:rFonts w:asciiTheme="majorHAnsi" w:hAnsiTheme="majorHAnsi"/>
          <w:szCs w:val="18"/>
          <w:lang w:val="es-ES"/>
        </w:rPr>
        <w:t>Suministro de encofrados</w:t>
      </w:r>
      <w:r w:rsidR="0038134B" w:rsidRPr="005C0890">
        <w:rPr>
          <w:rFonts w:asciiTheme="majorHAnsi" w:hAnsiTheme="majorHAnsi"/>
          <w:szCs w:val="18"/>
          <w:lang w:val="es-ES"/>
        </w:rPr>
        <w:t xml:space="preserve"> de aligeramiento</w:t>
      </w:r>
      <w:r w:rsidRPr="005C0890">
        <w:rPr>
          <w:rFonts w:asciiTheme="majorHAnsi" w:hAnsiTheme="majorHAnsi"/>
          <w:szCs w:val="18"/>
          <w:lang w:val="es-ES"/>
        </w:rPr>
        <w:t xml:space="preserve"> </w:t>
      </w:r>
      <w:r w:rsidR="0038134B" w:rsidRPr="005C0890">
        <w:rPr>
          <w:rFonts w:asciiTheme="majorHAnsi" w:hAnsiTheme="majorHAnsi"/>
          <w:b/>
          <w:szCs w:val="18"/>
          <w:lang w:val="es-ES"/>
        </w:rPr>
        <w:t>U-Boot Beton</w:t>
      </w:r>
      <w:r w:rsidR="0038134B" w:rsidRPr="005C0890">
        <w:rPr>
          <w:rFonts w:asciiTheme="majorHAnsi" w:hAnsiTheme="majorHAnsi"/>
          <w:szCs w:val="18"/>
          <w:vertAlign w:val="superscript"/>
        </w:rPr>
        <w:sym w:font="Symbol" w:char="00D2"/>
      </w:r>
      <w:r w:rsidR="0038134B" w:rsidRPr="005C0890">
        <w:rPr>
          <w:rFonts w:asciiTheme="majorHAnsi" w:hAnsiTheme="majorHAnsi"/>
          <w:szCs w:val="18"/>
          <w:lang w:val="es-ES"/>
        </w:rPr>
        <w:t xml:space="preserve"> y sus accesorios, </w:t>
      </w:r>
      <w:r w:rsidR="009E7089" w:rsidRPr="005C0890">
        <w:rPr>
          <w:rFonts w:asciiTheme="majorHAnsi" w:hAnsiTheme="majorHAnsi"/>
          <w:szCs w:val="18"/>
          <w:lang w:val="es-ES"/>
        </w:rPr>
        <w:t>para</w:t>
      </w:r>
      <w:r w:rsidRPr="005C0890">
        <w:rPr>
          <w:rFonts w:asciiTheme="majorHAnsi" w:hAnsiTheme="majorHAnsi"/>
          <w:szCs w:val="18"/>
          <w:lang w:val="es-ES"/>
        </w:rPr>
        <w:t xml:space="preserve"> la </w:t>
      </w:r>
      <w:r w:rsidR="00240F0C" w:rsidRPr="005C0890">
        <w:rPr>
          <w:rFonts w:asciiTheme="majorHAnsi" w:hAnsiTheme="majorHAnsi"/>
          <w:szCs w:val="18"/>
          <w:lang w:val="es-ES"/>
        </w:rPr>
        <w:t xml:space="preserve">ejecución de </w:t>
      </w:r>
      <w:r w:rsidR="0038134B" w:rsidRPr="005C0890">
        <w:rPr>
          <w:rFonts w:asciiTheme="majorHAnsi" w:hAnsiTheme="majorHAnsi"/>
          <w:szCs w:val="18"/>
          <w:lang w:val="es-ES"/>
        </w:rPr>
        <w:t xml:space="preserve">una </w:t>
      </w:r>
      <w:r w:rsidR="00240F0C" w:rsidRPr="005C0890">
        <w:rPr>
          <w:rFonts w:asciiTheme="majorHAnsi" w:hAnsiTheme="majorHAnsi"/>
          <w:szCs w:val="18"/>
          <w:lang w:val="es-ES"/>
        </w:rPr>
        <w:t xml:space="preserve">losa </w:t>
      </w:r>
      <w:r w:rsidR="0038134B" w:rsidRPr="005C0890">
        <w:rPr>
          <w:rFonts w:asciiTheme="majorHAnsi" w:hAnsiTheme="majorHAnsi"/>
          <w:szCs w:val="18"/>
          <w:lang w:val="es-ES"/>
        </w:rPr>
        <w:t xml:space="preserve">bidireccional en hormigón armado, </w:t>
      </w:r>
      <w:r w:rsidR="003A2345" w:rsidRPr="005C0890">
        <w:rPr>
          <w:rFonts w:asciiTheme="majorHAnsi" w:hAnsiTheme="majorHAnsi"/>
          <w:szCs w:val="18"/>
          <w:lang w:val="es-ES"/>
        </w:rPr>
        <w:t xml:space="preserve">que va a ser colada </w:t>
      </w:r>
      <w:r w:rsidRPr="005C0890">
        <w:rPr>
          <w:rFonts w:asciiTheme="majorHAnsi" w:hAnsiTheme="majorHAnsi"/>
          <w:szCs w:val="18"/>
          <w:lang w:val="es-ES"/>
        </w:rPr>
        <w:t>en obra sobre idóneo encofrado horizontal de sost</w:t>
      </w:r>
      <w:r w:rsidR="004804CC">
        <w:rPr>
          <w:rFonts w:asciiTheme="majorHAnsi" w:hAnsiTheme="majorHAnsi"/>
          <w:szCs w:val="18"/>
          <w:lang w:val="es-ES"/>
        </w:rPr>
        <w:t xml:space="preserve">én (o sobre losa prefabricada). </w:t>
      </w:r>
      <w:r w:rsidRPr="005C0890">
        <w:rPr>
          <w:rFonts w:asciiTheme="majorHAnsi" w:hAnsiTheme="majorHAnsi"/>
          <w:szCs w:val="18"/>
          <w:lang w:val="es-ES"/>
        </w:rPr>
        <w:t xml:space="preserve">El </w:t>
      </w:r>
      <w:r w:rsidR="0038134B" w:rsidRPr="005C0890">
        <w:rPr>
          <w:rFonts w:asciiTheme="majorHAnsi" w:hAnsiTheme="majorHAnsi"/>
          <w:szCs w:val="18"/>
          <w:lang w:val="es-ES"/>
        </w:rPr>
        <w:t>espesor</w:t>
      </w:r>
      <w:r w:rsidRPr="005C0890">
        <w:rPr>
          <w:rFonts w:asciiTheme="majorHAnsi" w:hAnsiTheme="majorHAnsi"/>
          <w:szCs w:val="18"/>
          <w:lang w:val="es-ES"/>
        </w:rPr>
        <w:t xml:space="preserve"> </w:t>
      </w:r>
      <w:r w:rsidR="004D460B" w:rsidRPr="005C0890">
        <w:rPr>
          <w:rFonts w:asciiTheme="majorHAnsi" w:hAnsiTheme="majorHAnsi"/>
          <w:szCs w:val="18"/>
          <w:lang w:val="es-ES"/>
        </w:rPr>
        <w:t>total de la losa</w:t>
      </w:r>
      <w:r w:rsidRPr="005C0890">
        <w:rPr>
          <w:rFonts w:asciiTheme="majorHAnsi" w:hAnsiTheme="majorHAnsi"/>
          <w:szCs w:val="18"/>
          <w:lang w:val="es-ES"/>
        </w:rPr>
        <w:t xml:space="preserve"> es de </w:t>
      </w:r>
      <w:r w:rsidRPr="005C0890">
        <w:rPr>
          <w:rFonts w:asciiTheme="majorHAnsi" w:hAnsiTheme="majorHAnsi"/>
          <w:color w:val="FF0000"/>
          <w:szCs w:val="18"/>
          <w:lang w:val="es-ES"/>
        </w:rPr>
        <w:t>xx</w:t>
      </w:r>
      <w:r w:rsidRPr="005C0890">
        <w:rPr>
          <w:rFonts w:asciiTheme="majorHAnsi" w:hAnsiTheme="majorHAnsi"/>
          <w:szCs w:val="18"/>
          <w:lang w:val="es-ES"/>
        </w:rPr>
        <w:t xml:space="preserve"> cm aligerad</w:t>
      </w:r>
      <w:r w:rsidR="004D460B" w:rsidRPr="005C0890">
        <w:rPr>
          <w:rFonts w:asciiTheme="majorHAnsi" w:hAnsiTheme="majorHAnsi"/>
          <w:szCs w:val="18"/>
          <w:lang w:val="es-ES"/>
        </w:rPr>
        <w:t>a</w:t>
      </w:r>
      <w:r w:rsidRPr="005C0890">
        <w:rPr>
          <w:rFonts w:asciiTheme="majorHAnsi" w:hAnsiTheme="majorHAnsi"/>
          <w:szCs w:val="18"/>
          <w:lang w:val="es-ES"/>
        </w:rPr>
        <w:t xml:space="preserve"> según </w:t>
      </w:r>
      <w:r w:rsidR="00417146" w:rsidRPr="005C0890">
        <w:rPr>
          <w:rFonts w:asciiTheme="majorHAnsi" w:hAnsiTheme="majorHAnsi"/>
          <w:szCs w:val="18"/>
          <w:lang w:val="es-ES"/>
        </w:rPr>
        <w:t>diseño</w:t>
      </w:r>
      <w:r w:rsidRPr="005C0890">
        <w:rPr>
          <w:rFonts w:asciiTheme="majorHAnsi" w:hAnsiTheme="majorHAnsi"/>
          <w:szCs w:val="18"/>
          <w:lang w:val="es-ES"/>
        </w:rPr>
        <w:t xml:space="preserve">, con elementos de plástico reciclado tipo </w:t>
      </w:r>
      <w:r w:rsidRPr="005C0890">
        <w:rPr>
          <w:rFonts w:asciiTheme="majorHAnsi" w:hAnsiTheme="majorHAnsi"/>
          <w:b/>
          <w:szCs w:val="18"/>
          <w:lang w:val="es-ES"/>
        </w:rPr>
        <w:t>U-Boot Beton</w:t>
      </w:r>
      <w:r w:rsidRPr="005C0890">
        <w:rPr>
          <w:rFonts w:asciiTheme="majorHAnsi" w:hAnsiTheme="majorHAnsi"/>
          <w:szCs w:val="18"/>
          <w:vertAlign w:val="superscript"/>
        </w:rPr>
        <w:sym w:font="Symbol" w:char="00D2"/>
      </w:r>
      <w:r w:rsidRPr="005C0890">
        <w:rPr>
          <w:rFonts w:asciiTheme="majorHAnsi" w:hAnsiTheme="majorHAnsi"/>
          <w:szCs w:val="18"/>
          <w:lang w:val="es-ES"/>
        </w:rPr>
        <w:t xml:space="preserve"> de Daliform Group, de forma </w:t>
      </w:r>
      <w:r w:rsidR="004D460B" w:rsidRPr="005C0890">
        <w:rPr>
          <w:rFonts w:asciiTheme="majorHAnsi" w:hAnsiTheme="majorHAnsi"/>
          <w:szCs w:val="18"/>
          <w:lang w:val="es-ES"/>
        </w:rPr>
        <w:t xml:space="preserve">tronco-piramidal con </w:t>
      </w:r>
      <w:r w:rsidRPr="005C0890">
        <w:rPr>
          <w:rFonts w:asciiTheme="majorHAnsi" w:hAnsiTheme="majorHAnsi"/>
          <w:szCs w:val="18"/>
          <w:lang w:val="es-ES"/>
        </w:rPr>
        <w:t xml:space="preserve">entrada semicilíndrica a cruz puesta en cumbre para alojar barras de armadura o instalaciones a integrar en la colada. </w:t>
      </w:r>
      <w:r w:rsidRPr="005C0890">
        <w:rPr>
          <w:rFonts w:asciiTheme="majorHAnsi" w:hAnsiTheme="majorHAnsi"/>
          <w:b/>
          <w:szCs w:val="18"/>
          <w:lang w:val="es-ES"/>
        </w:rPr>
        <w:t>U-Boot Beton</w:t>
      </w:r>
      <w:r w:rsidRPr="005C0890">
        <w:rPr>
          <w:rFonts w:asciiTheme="majorHAnsi" w:hAnsiTheme="majorHAnsi"/>
          <w:szCs w:val="18"/>
          <w:vertAlign w:val="superscript"/>
        </w:rPr>
        <w:sym w:font="Symbol" w:char="00D2"/>
      </w:r>
      <w:r w:rsidRPr="005C0890">
        <w:rPr>
          <w:rFonts w:asciiTheme="majorHAnsi" w:hAnsiTheme="majorHAnsi"/>
          <w:szCs w:val="18"/>
          <w:lang w:val="es-ES"/>
        </w:rPr>
        <w:t xml:space="preserve"> tiene dimensión en planta de 52 x 52 cm y altura igual a H = </w:t>
      </w:r>
      <w:r w:rsidRPr="005C0890">
        <w:rPr>
          <w:rFonts w:asciiTheme="majorHAnsi" w:hAnsiTheme="majorHAnsi"/>
          <w:color w:val="FF0000"/>
          <w:szCs w:val="18"/>
          <w:lang w:val="es-ES"/>
        </w:rPr>
        <w:t xml:space="preserve">xx </w:t>
      </w:r>
      <w:r w:rsidRPr="005C0890">
        <w:rPr>
          <w:rFonts w:asciiTheme="majorHAnsi" w:hAnsiTheme="majorHAnsi"/>
          <w:szCs w:val="18"/>
          <w:lang w:val="es-ES"/>
        </w:rPr>
        <w:t xml:space="preserve">cm y presenta cuatro </w:t>
      </w:r>
      <w:r w:rsidR="004D460B" w:rsidRPr="005C0890">
        <w:rPr>
          <w:rFonts w:asciiTheme="majorHAnsi" w:hAnsiTheme="majorHAnsi"/>
          <w:szCs w:val="18"/>
          <w:lang w:val="es-ES"/>
        </w:rPr>
        <w:t>ángulos</w:t>
      </w:r>
      <w:r w:rsidRPr="005C0890">
        <w:rPr>
          <w:rFonts w:asciiTheme="majorHAnsi" w:hAnsiTheme="majorHAnsi"/>
          <w:szCs w:val="18"/>
          <w:lang w:val="es-ES"/>
        </w:rPr>
        <w:t xml:space="preserve"> a entrada semicircular </w:t>
      </w:r>
      <w:r w:rsidR="00216670" w:rsidRPr="005C0890">
        <w:rPr>
          <w:rFonts w:asciiTheme="majorHAnsi" w:hAnsiTheme="majorHAnsi"/>
          <w:szCs w:val="18"/>
          <w:lang w:val="es-ES"/>
        </w:rPr>
        <w:t>en</w:t>
      </w:r>
      <w:r w:rsidRPr="005C0890">
        <w:rPr>
          <w:rFonts w:asciiTheme="majorHAnsi" w:hAnsiTheme="majorHAnsi"/>
          <w:szCs w:val="18"/>
          <w:lang w:val="es-ES"/>
        </w:rPr>
        <w:t xml:space="preserve"> cuya base es sacad</w:t>
      </w:r>
      <w:r w:rsidR="00216670" w:rsidRPr="005C0890">
        <w:rPr>
          <w:rFonts w:asciiTheme="majorHAnsi" w:hAnsiTheme="majorHAnsi"/>
          <w:szCs w:val="18"/>
          <w:lang w:val="es-ES"/>
        </w:rPr>
        <w:t>a</w:t>
      </w:r>
      <w:r w:rsidRPr="005C0890">
        <w:rPr>
          <w:rFonts w:asciiTheme="majorHAnsi" w:hAnsiTheme="majorHAnsi"/>
          <w:szCs w:val="18"/>
          <w:lang w:val="es-ES"/>
        </w:rPr>
        <w:t xml:space="preserve"> de modo solidario la pata cónica elevadora vuelta hacia abajo</w:t>
      </w:r>
      <w:r w:rsidR="00417146" w:rsidRPr="005C0890">
        <w:rPr>
          <w:rFonts w:asciiTheme="majorHAnsi" w:hAnsiTheme="majorHAnsi"/>
          <w:szCs w:val="18"/>
          <w:lang w:val="es-ES"/>
        </w:rPr>
        <w:t>,</w:t>
      </w:r>
      <w:r w:rsidRPr="005C0890">
        <w:rPr>
          <w:rFonts w:asciiTheme="majorHAnsi" w:hAnsiTheme="majorHAnsi"/>
          <w:szCs w:val="18"/>
          <w:lang w:val="es-ES"/>
        </w:rPr>
        <w:t xml:space="preserve"> de altura igual a H = </w:t>
      </w:r>
      <w:r w:rsidRPr="005C0890">
        <w:rPr>
          <w:rFonts w:asciiTheme="majorHAnsi" w:hAnsiTheme="majorHAnsi"/>
          <w:color w:val="FF0000"/>
          <w:szCs w:val="18"/>
          <w:lang w:val="es-ES"/>
        </w:rPr>
        <w:t>xx</w:t>
      </w:r>
      <w:r w:rsidRPr="005C0890">
        <w:rPr>
          <w:rFonts w:asciiTheme="majorHAnsi" w:hAnsiTheme="majorHAnsi"/>
          <w:szCs w:val="18"/>
          <w:lang w:val="es-ES"/>
        </w:rPr>
        <w:t xml:space="preserve"> cm, que apoya sobre el tablero para la formación del espesor del intradós adecuadamente armado con malla bidireccional en acero de cemento armado tipo </w:t>
      </w:r>
      <w:r w:rsidRPr="005C0890">
        <w:rPr>
          <w:rFonts w:asciiTheme="majorHAnsi" w:hAnsiTheme="majorHAnsi"/>
          <w:color w:val="FF0000"/>
          <w:szCs w:val="18"/>
          <w:lang w:val="es-ES"/>
        </w:rPr>
        <w:t xml:space="preserve">B450C </w:t>
      </w:r>
      <w:r w:rsidRPr="005C0890">
        <w:rPr>
          <w:rFonts w:asciiTheme="majorHAnsi" w:hAnsiTheme="majorHAnsi"/>
          <w:szCs w:val="18"/>
          <w:lang w:val="es-ES"/>
        </w:rPr>
        <w:t xml:space="preserve">de diámetro y paso adecuados para </w:t>
      </w:r>
      <w:r w:rsidR="003A6140" w:rsidRPr="005C0890">
        <w:rPr>
          <w:rFonts w:asciiTheme="majorHAnsi" w:hAnsiTheme="majorHAnsi"/>
          <w:szCs w:val="18"/>
          <w:lang w:val="es-ES"/>
        </w:rPr>
        <w:t>las solicitaciones</w:t>
      </w:r>
      <w:r w:rsidR="004D460B" w:rsidRPr="005C0890">
        <w:rPr>
          <w:rFonts w:asciiTheme="majorHAnsi" w:hAnsiTheme="majorHAnsi"/>
          <w:szCs w:val="18"/>
          <w:lang w:val="es-ES"/>
        </w:rPr>
        <w:t xml:space="preserve"> de</w:t>
      </w:r>
      <w:r w:rsidRPr="005C0890">
        <w:rPr>
          <w:rFonts w:asciiTheme="majorHAnsi" w:hAnsiTheme="majorHAnsi"/>
          <w:szCs w:val="18"/>
          <w:lang w:val="es-ES"/>
        </w:rPr>
        <w:t xml:space="preserve"> </w:t>
      </w:r>
      <w:r w:rsidR="00417146" w:rsidRPr="005C0890">
        <w:rPr>
          <w:rFonts w:asciiTheme="majorHAnsi" w:hAnsiTheme="majorHAnsi"/>
          <w:szCs w:val="18"/>
          <w:lang w:val="es-ES"/>
        </w:rPr>
        <w:t>diseño</w:t>
      </w:r>
      <w:r w:rsidRPr="005C0890">
        <w:rPr>
          <w:rFonts w:asciiTheme="majorHAnsi" w:hAnsiTheme="majorHAnsi"/>
          <w:szCs w:val="18"/>
          <w:lang w:val="es-ES"/>
        </w:rPr>
        <w:t>.</w:t>
      </w:r>
      <w:r w:rsidR="002A651F">
        <w:rPr>
          <w:rFonts w:asciiTheme="majorHAnsi" w:hAnsiTheme="majorHAnsi"/>
          <w:szCs w:val="18"/>
          <w:lang w:val="es-ES"/>
        </w:rPr>
        <w:t xml:space="preserve"> </w:t>
      </w:r>
    </w:p>
    <w:p w14:paraId="42A2500E" w14:textId="77777777" w:rsidR="00CC1126" w:rsidRPr="005C0890" w:rsidRDefault="005F2C5C" w:rsidP="005F2C5C">
      <w:pPr>
        <w:spacing w:after="120"/>
        <w:contextualSpacing/>
        <w:rPr>
          <w:rFonts w:asciiTheme="majorHAnsi" w:hAnsiTheme="majorHAnsi"/>
          <w:szCs w:val="18"/>
          <w:lang w:val="es-ES"/>
        </w:rPr>
      </w:pPr>
      <w:r w:rsidRPr="005C0890">
        <w:rPr>
          <w:rFonts w:asciiTheme="majorHAnsi" w:hAnsiTheme="majorHAnsi"/>
          <w:szCs w:val="18"/>
          <w:lang w:val="es-ES"/>
        </w:rPr>
        <w:t xml:space="preserve">Se incluye el suministro y la instalación de los elementos </w:t>
      </w:r>
      <w:r w:rsidRPr="005C0890">
        <w:rPr>
          <w:rFonts w:asciiTheme="majorHAnsi" w:hAnsiTheme="majorHAnsi"/>
          <w:b/>
          <w:szCs w:val="18"/>
          <w:lang w:val="es-ES"/>
        </w:rPr>
        <w:t>U-Boot Beton®</w:t>
      </w:r>
      <w:r w:rsidRPr="005C0890">
        <w:rPr>
          <w:rFonts w:asciiTheme="majorHAnsi" w:hAnsiTheme="majorHAnsi"/>
          <w:szCs w:val="18"/>
          <w:lang w:val="es-ES"/>
        </w:rPr>
        <w:t xml:space="preserve"> equipados con juntas distanciadoras rígidas adecuadas para formar un encaje</w:t>
      </w:r>
      <w:r w:rsidR="00CC1126" w:rsidRPr="005C0890">
        <w:rPr>
          <w:rFonts w:asciiTheme="majorHAnsi" w:hAnsiTheme="majorHAnsi"/>
          <w:szCs w:val="18"/>
          <w:lang w:val="es-ES"/>
        </w:rPr>
        <w:t xml:space="preserve">, para la formación de nervios </w:t>
      </w:r>
      <w:r w:rsidRPr="005C0890">
        <w:rPr>
          <w:rFonts w:asciiTheme="majorHAnsi" w:hAnsiTheme="majorHAnsi"/>
          <w:szCs w:val="18"/>
          <w:lang w:val="es-ES"/>
        </w:rPr>
        <w:t xml:space="preserve">ortogonales entre los aligerados, según el espesor prestablecido, y asegurar la perfecta geometría y </w:t>
      </w:r>
      <w:r w:rsidR="00867CBB" w:rsidRPr="005C0890">
        <w:rPr>
          <w:rFonts w:asciiTheme="majorHAnsi" w:hAnsiTheme="majorHAnsi"/>
          <w:szCs w:val="18"/>
          <w:lang w:val="es-ES"/>
        </w:rPr>
        <w:t>estabilidad</w:t>
      </w:r>
      <w:r w:rsidRPr="005C0890">
        <w:rPr>
          <w:rFonts w:asciiTheme="majorHAnsi" w:hAnsiTheme="majorHAnsi"/>
          <w:szCs w:val="18"/>
          <w:lang w:val="es-ES"/>
        </w:rPr>
        <w:t xml:space="preserve"> en el alojamiento de</w:t>
      </w:r>
      <w:r w:rsidR="00AF712B" w:rsidRPr="005C0890">
        <w:rPr>
          <w:rFonts w:asciiTheme="majorHAnsi" w:hAnsiTheme="majorHAnsi"/>
          <w:szCs w:val="18"/>
          <w:lang w:val="es-ES"/>
        </w:rPr>
        <w:t>l</w:t>
      </w:r>
      <w:r w:rsidRPr="005C0890">
        <w:rPr>
          <w:rFonts w:asciiTheme="majorHAnsi" w:hAnsiTheme="majorHAnsi"/>
          <w:szCs w:val="18"/>
          <w:lang w:val="es-ES"/>
        </w:rPr>
        <w:t xml:space="preserve"> colad</w:t>
      </w:r>
      <w:r w:rsidR="00AF712B" w:rsidRPr="005C0890">
        <w:rPr>
          <w:rFonts w:asciiTheme="majorHAnsi" w:hAnsiTheme="majorHAnsi"/>
          <w:szCs w:val="18"/>
          <w:lang w:val="es-ES"/>
        </w:rPr>
        <w:t>o</w:t>
      </w:r>
      <w:r w:rsidRPr="005C0890">
        <w:rPr>
          <w:rFonts w:asciiTheme="majorHAnsi" w:hAnsiTheme="majorHAnsi"/>
          <w:szCs w:val="18"/>
          <w:lang w:val="es-ES"/>
        </w:rPr>
        <w:t>, a instalar en la parte superior de estos, en huecos adecuados</w:t>
      </w:r>
      <w:r w:rsidR="00CC1126" w:rsidRPr="005C0890">
        <w:rPr>
          <w:rFonts w:asciiTheme="majorHAnsi" w:hAnsiTheme="majorHAnsi"/>
          <w:szCs w:val="18"/>
          <w:lang w:val="es-ES"/>
        </w:rPr>
        <w:t>.</w:t>
      </w:r>
    </w:p>
    <w:p w14:paraId="67E5F9A2" w14:textId="77777777" w:rsidR="005F2C5C" w:rsidRPr="005C0890" w:rsidRDefault="005F2C5C" w:rsidP="005F2C5C">
      <w:pPr>
        <w:spacing w:after="120"/>
        <w:contextualSpacing/>
        <w:rPr>
          <w:rFonts w:asciiTheme="majorHAnsi" w:hAnsiTheme="majorHAnsi"/>
          <w:szCs w:val="18"/>
          <w:lang w:val="es-ES"/>
        </w:rPr>
      </w:pPr>
      <w:r w:rsidRPr="005C0890">
        <w:rPr>
          <w:rFonts w:asciiTheme="majorHAnsi" w:hAnsiTheme="majorHAnsi"/>
          <w:szCs w:val="18"/>
          <w:lang w:val="es-ES"/>
        </w:rPr>
        <w:t xml:space="preserve">También se incluye el suministro y </w:t>
      </w:r>
      <w:r w:rsidR="00AF712B" w:rsidRPr="005C0890">
        <w:rPr>
          <w:rFonts w:asciiTheme="majorHAnsi" w:hAnsiTheme="majorHAnsi"/>
          <w:szCs w:val="18"/>
          <w:lang w:val="es-ES"/>
        </w:rPr>
        <w:t>el</w:t>
      </w:r>
      <w:r w:rsidRPr="005C0890">
        <w:rPr>
          <w:rFonts w:asciiTheme="majorHAnsi" w:hAnsiTheme="majorHAnsi"/>
          <w:szCs w:val="18"/>
          <w:lang w:val="es-ES"/>
        </w:rPr>
        <w:t xml:space="preserve"> colad</w:t>
      </w:r>
      <w:r w:rsidR="00AF712B" w:rsidRPr="005C0890">
        <w:rPr>
          <w:rFonts w:asciiTheme="majorHAnsi" w:hAnsiTheme="majorHAnsi"/>
          <w:szCs w:val="18"/>
          <w:lang w:val="es-ES"/>
        </w:rPr>
        <w:t>o</w:t>
      </w:r>
      <w:r w:rsidRPr="005C0890">
        <w:rPr>
          <w:rFonts w:asciiTheme="majorHAnsi" w:hAnsiTheme="majorHAnsi"/>
          <w:szCs w:val="18"/>
          <w:lang w:val="es-ES"/>
        </w:rPr>
        <w:t xml:space="preserve"> de hormigón (clase de resistencia mínima C25/30, clase de consistencia </w:t>
      </w:r>
      <w:r w:rsidR="00CC1126" w:rsidRPr="005C0890">
        <w:rPr>
          <w:rFonts w:asciiTheme="majorHAnsi" w:hAnsiTheme="majorHAnsi"/>
          <w:szCs w:val="18"/>
          <w:lang w:val="es-ES"/>
        </w:rPr>
        <w:t xml:space="preserve">Slump </w:t>
      </w:r>
      <w:r w:rsidRPr="005C0890">
        <w:rPr>
          <w:rFonts w:asciiTheme="majorHAnsi" w:hAnsiTheme="majorHAnsi"/>
          <w:szCs w:val="18"/>
          <w:lang w:val="es-ES"/>
        </w:rPr>
        <w:t>S</w:t>
      </w:r>
      <w:r w:rsidR="00CC1126" w:rsidRPr="005C0890">
        <w:rPr>
          <w:rFonts w:asciiTheme="majorHAnsi" w:hAnsiTheme="majorHAnsi"/>
          <w:szCs w:val="18"/>
          <w:lang w:val="es-ES"/>
        </w:rPr>
        <w:t>4 o S5</w:t>
      </w:r>
      <w:r w:rsidRPr="005C0890">
        <w:rPr>
          <w:rFonts w:asciiTheme="majorHAnsi" w:hAnsiTheme="majorHAnsi"/>
          <w:szCs w:val="18"/>
          <w:lang w:val="es-ES"/>
        </w:rPr>
        <w:t xml:space="preserve"> y diámetro de los </w:t>
      </w:r>
      <w:r w:rsidR="00867CBB" w:rsidRPr="005C0890">
        <w:rPr>
          <w:rFonts w:asciiTheme="majorHAnsi" w:hAnsiTheme="majorHAnsi"/>
          <w:szCs w:val="18"/>
          <w:lang w:val="es-ES"/>
        </w:rPr>
        <w:t>agregados</w:t>
      </w:r>
      <w:r w:rsidRPr="005C0890">
        <w:rPr>
          <w:rFonts w:asciiTheme="majorHAnsi" w:hAnsiTheme="majorHAnsi"/>
          <w:szCs w:val="18"/>
          <w:lang w:val="es-ES"/>
        </w:rPr>
        <w:t xml:space="preserve"> que evite fenómenos de </w:t>
      </w:r>
      <w:r w:rsidR="00CC1126" w:rsidRPr="005C0890">
        <w:rPr>
          <w:rFonts w:asciiTheme="majorHAnsi" w:hAnsiTheme="majorHAnsi"/>
          <w:szCs w:val="18"/>
          <w:lang w:val="es-ES"/>
        </w:rPr>
        <w:t>"</w:t>
      </w:r>
      <w:r w:rsidRPr="005C0890">
        <w:rPr>
          <w:rFonts w:asciiTheme="majorHAnsi" w:hAnsiTheme="majorHAnsi"/>
          <w:szCs w:val="18"/>
          <w:lang w:val="es-ES"/>
        </w:rPr>
        <w:t>segregación</w:t>
      </w:r>
      <w:r w:rsidR="00CC1126" w:rsidRPr="005C0890">
        <w:rPr>
          <w:rFonts w:asciiTheme="majorHAnsi" w:hAnsiTheme="majorHAnsi"/>
          <w:szCs w:val="18"/>
          <w:lang w:val="es-ES"/>
        </w:rPr>
        <w:t>"). L</w:t>
      </w:r>
      <w:r w:rsidRPr="005C0890">
        <w:rPr>
          <w:rFonts w:asciiTheme="majorHAnsi" w:hAnsiTheme="majorHAnsi"/>
          <w:szCs w:val="18"/>
          <w:lang w:val="es-ES"/>
        </w:rPr>
        <w:t>a losa inferior</w:t>
      </w:r>
      <w:r w:rsidR="00CC1126" w:rsidRPr="005C0890">
        <w:rPr>
          <w:rFonts w:asciiTheme="majorHAnsi" w:hAnsiTheme="majorHAnsi"/>
          <w:szCs w:val="18"/>
          <w:lang w:val="es-ES"/>
        </w:rPr>
        <w:t xml:space="preserve"> </w:t>
      </w:r>
      <w:r w:rsidR="003A2345" w:rsidRPr="005C0890">
        <w:rPr>
          <w:rFonts w:asciiTheme="majorHAnsi" w:hAnsiTheme="majorHAnsi"/>
          <w:szCs w:val="18"/>
          <w:lang w:val="es-ES"/>
        </w:rPr>
        <w:t>tiene que ser realizada</w:t>
      </w:r>
      <w:r w:rsidR="00CC1126" w:rsidRPr="005C0890">
        <w:rPr>
          <w:rFonts w:asciiTheme="majorHAnsi" w:hAnsiTheme="majorHAnsi"/>
          <w:szCs w:val="18"/>
          <w:lang w:val="es-ES"/>
        </w:rPr>
        <w:t xml:space="preserve"> en una primera fase</w:t>
      </w:r>
      <w:r w:rsidRPr="005C0890">
        <w:rPr>
          <w:rFonts w:asciiTheme="majorHAnsi" w:hAnsiTheme="majorHAnsi"/>
          <w:szCs w:val="18"/>
          <w:lang w:val="es-ES"/>
        </w:rPr>
        <w:t xml:space="preserve">; llenando y </w:t>
      </w:r>
      <w:r w:rsidR="00804A50" w:rsidRPr="005C0890">
        <w:rPr>
          <w:rFonts w:asciiTheme="majorHAnsi" w:hAnsiTheme="majorHAnsi"/>
          <w:szCs w:val="18"/>
          <w:lang w:val="es-ES"/>
        </w:rPr>
        <w:t xml:space="preserve">vibrando </w:t>
      </w:r>
      <w:r w:rsidRPr="005C0890">
        <w:rPr>
          <w:rFonts w:asciiTheme="majorHAnsi" w:hAnsiTheme="majorHAnsi"/>
          <w:szCs w:val="18"/>
          <w:lang w:val="es-ES"/>
        </w:rPr>
        <w:t xml:space="preserve">primero la parte inferior de los aligerados hasta que las patas de los </w:t>
      </w:r>
      <w:r w:rsidRPr="005C0890">
        <w:rPr>
          <w:rFonts w:asciiTheme="majorHAnsi" w:hAnsiTheme="majorHAnsi"/>
          <w:b/>
          <w:szCs w:val="18"/>
          <w:lang w:val="es-ES"/>
        </w:rPr>
        <w:t>U-Boot Beton®</w:t>
      </w:r>
      <w:r w:rsidRPr="005C0890">
        <w:rPr>
          <w:rFonts w:asciiTheme="majorHAnsi" w:hAnsiTheme="majorHAnsi"/>
          <w:szCs w:val="18"/>
          <w:lang w:val="es-ES"/>
        </w:rPr>
        <w:t xml:space="preserve"> queden completamente cu</w:t>
      </w:r>
      <w:r w:rsidR="002565D8" w:rsidRPr="005C0890">
        <w:rPr>
          <w:rFonts w:asciiTheme="majorHAnsi" w:hAnsiTheme="majorHAnsi"/>
          <w:szCs w:val="18"/>
          <w:lang w:val="es-ES"/>
        </w:rPr>
        <w:t xml:space="preserve">biertas (máximo 4 cm sobre los </w:t>
      </w:r>
      <w:r w:rsidR="00D6707B" w:rsidRPr="005C0890">
        <w:rPr>
          <w:rFonts w:asciiTheme="majorHAnsi" w:hAnsiTheme="majorHAnsi"/>
          <w:b/>
          <w:szCs w:val="18"/>
          <w:lang w:val="es-ES"/>
        </w:rPr>
        <w:t>U-Boot Beton</w:t>
      </w:r>
      <w:r w:rsidR="00D6707B" w:rsidRPr="005C0890">
        <w:rPr>
          <w:rFonts w:asciiTheme="majorHAnsi" w:hAnsiTheme="majorHAnsi"/>
          <w:szCs w:val="18"/>
          <w:vertAlign w:val="superscript"/>
        </w:rPr>
        <w:sym w:font="Symbol" w:char="00D2"/>
      </w:r>
      <w:r w:rsidR="00D6707B" w:rsidRPr="005C0890">
        <w:rPr>
          <w:rFonts w:asciiTheme="majorHAnsi" w:hAnsiTheme="majorHAnsi"/>
          <w:szCs w:val="18"/>
          <w:vertAlign w:val="superscript"/>
          <w:lang w:val="es-ES"/>
        </w:rPr>
        <w:t xml:space="preserve"> </w:t>
      </w:r>
      <w:r w:rsidR="002565D8" w:rsidRPr="005C0890">
        <w:rPr>
          <w:rFonts w:asciiTheme="majorHAnsi" w:hAnsiTheme="majorHAnsi"/>
          <w:szCs w:val="18"/>
          <w:lang w:val="es-ES"/>
        </w:rPr>
        <w:t xml:space="preserve">tipo </w:t>
      </w:r>
      <w:r w:rsidR="002565D8" w:rsidRPr="004804CC">
        <w:rPr>
          <w:rFonts w:asciiTheme="majorHAnsi" w:hAnsiTheme="majorHAnsi"/>
          <w:i/>
          <w:szCs w:val="18"/>
          <w:lang w:val="es-ES"/>
        </w:rPr>
        <w:t>Double</w:t>
      </w:r>
      <w:r w:rsidRPr="005C0890">
        <w:rPr>
          <w:rFonts w:asciiTheme="majorHAnsi" w:hAnsiTheme="majorHAnsi"/>
          <w:szCs w:val="18"/>
          <w:lang w:val="es-ES"/>
        </w:rPr>
        <w:t>)</w:t>
      </w:r>
      <w:r w:rsidR="002565D8" w:rsidRPr="005C0890">
        <w:rPr>
          <w:rFonts w:asciiTheme="majorHAnsi" w:hAnsiTheme="majorHAnsi"/>
          <w:szCs w:val="18"/>
          <w:lang w:val="es-ES"/>
        </w:rPr>
        <w:t>. En una segunda fase</w:t>
      </w:r>
      <w:r w:rsidRPr="005C0890">
        <w:rPr>
          <w:rFonts w:asciiTheme="majorHAnsi" w:hAnsiTheme="majorHAnsi"/>
          <w:szCs w:val="18"/>
          <w:lang w:val="es-ES"/>
        </w:rPr>
        <w:t xml:space="preserve"> </w:t>
      </w:r>
      <w:r w:rsidR="002565D8" w:rsidRPr="005C0890">
        <w:rPr>
          <w:rFonts w:asciiTheme="majorHAnsi" w:hAnsiTheme="majorHAnsi"/>
          <w:szCs w:val="18"/>
          <w:lang w:val="es-ES"/>
        </w:rPr>
        <w:t>se</w:t>
      </w:r>
      <w:r w:rsidRPr="005C0890">
        <w:rPr>
          <w:rFonts w:asciiTheme="majorHAnsi" w:hAnsiTheme="majorHAnsi"/>
          <w:szCs w:val="18"/>
          <w:lang w:val="es-ES"/>
        </w:rPr>
        <w:t xml:space="preserve"> pros</w:t>
      </w:r>
      <w:r w:rsidR="00D6707B" w:rsidRPr="005C0890">
        <w:rPr>
          <w:rFonts w:asciiTheme="majorHAnsi" w:hAnsiTheme="majorHAnsi"/>
          <w:szCs w:val="18"/>
          <w:lang w:val="es-ES"/>
        </w:rPr>
        <w:t>e</w:t>
      </w:r>
      <w:r w:rsidRPr="005C0890">
        <w:rPr>
          <w:rFonts w:asciiTheme="majorHAnsi" w:hAnsiTheme="majorHAnsi"/>
          <w:szCs w:val="18"/>
          <w:lang w:val="es-ES"/>
        </w:rPr>
        <w:t>gu</w:t>
      </w:r>
      <w:r w:rsidR="00D6707B" w:rsidRPr="005C0890">
        <w:rPr>
          <w:rFonts w:asciiTheme="majorHAnsi" w:hAnsiTheme="majorHAnsi"/>
          <w:szCs w:val="18"/>
          <w:lang w:val="es-ES"/>
        </w:rPr>
        <w:t>i</w:t>
      </w:r>
      <w:r w:rsidR="002565D8" w:rsidRPr="005C0890">
        <w:rPr>
          <w:rFonts w:asciiTheme="majorHAnsi" w:hAnsiTheme="majorHAnsi"/>
          <w:szCs w:val="18"/>
          <w:lang w:val="es-ES"/>
        </w:rPr>
        <w:t>rá</w:t>
      </w:r>
      <w:r w:rsidRPr="005C0890">
        <w:rPr>
          <w:rFonts w:asciiTheme="majorHAnsi" w:hAnsiTheme="majorHAnsi"/>
          <w:szCs w:val="18"/>
          <w:lang w:val="es-ES"/>
        </w:rPr>
        <w:t xml:space="preserve"> con un</w:t>
      </w:r>
      <w:r w:rsidR="00AF712B" w:rsidRPr="005C0890">
        <w:rPr>
          <w:rFonts w:asciiTheme="majorHAnsi" w:hAnsiTheme="majorHAnsi"/>
          <w:szCs w:val="18"/>
          <w:lang w:val="es-ES"/>
        </w:rPr>
        <w:t xml:space="preserve"> </w:t>
      </w:r>
      <w:r w:rsidRPr="005C0890">
        <w:rPr>
          <w:rFonts w:asciiTheme="majorHAnsi" w:hAnsiTheme="majorHAnsi"/>
          <w:szCs w:val="18"/>
          <w:lang w:val="es-ES"/>
        </w:rPr>
        <w:t>colad</w:t>
      </w:r>
      <w:r w:rsidR="00AF712B" w:rsidRPr="005C0890">
        <w:rPr>
          <w:rFonts w:asciiTheme="majorHAnsi" w:hAnsiTheme="majorHAnsi"/>
          <w:szCs w:val="18"/>
          <w:lang w:val="es-ES"/>
        </w:rPr>
        <w:t>o</w:t>
      </w:r>
      <w:r w:rsidRPr="005C0890">
        <w:rPr>
          <w:rFonts w:asciiTheme="majorHAnsi" w:hAnsiTheme="majorHAnsi"/>
          <w:szCs w:val="18"/>
          <w:lang w:val="es-ES"/>
        </w:rPr>
        <w:t xml:space="preserve"> </w:t>
      </w:r>
      <w:r w:rsidR="002565D8" w:rsidRPr="005C0890">
        <w:rPr>
          <w:rFonts w:asciiTheme="majorHAnsi" w:hAnsiTheme="majorHAnsi"/>
          <w:szCs w:val="18"/>
          <w:lang w:val="es-ES"/>
        </w:rPr>
        <w:t xml:space="preserve">de completamiento </w:t>
      </w:r>
      <w:r w:rsidRPr="005C0890">
        <w:rPr>
          <w:rFonts w:asciiTheme="majorHAnsi" w:hAnsiTheme="majorHAnsi"/>
          <w:szCs w:val="18"/>
          <w:lang w:val="es-ES"/>
        </w:rPr>
        <w:t xml:space="preserve">en cuanto el primer estrato empiece a fraguar (en esta segunda fase, se admite una clase de consistencia distinta </w:t>
      </w:r>
      <w:r w:rsidR="003A2345" w:rsidRPr="005C0890">
        <w:rPr>
          <w:rFonts w:asciiTheme="majorHAnsi" w:hAnsiTheme="majorHAnsi"/>
          <w:szCs w:val="18"/>
          <w:lang w:val="es-ES"/>
        </w:rPr>
        <w:t>de</w:t>
      </w:r>
      <w:r w:rsidRPr="005C0890">
        <w:rPr>
          <w:rFonts w:asciiTheme="majorHAnsi" w:hAnsiTheme="majorHAnsi"/>
          <w:szCs w:val="18"/>
          <w:lang w:val="es-ES"/>
        </w:rPr>
        <w:t xml:space="preserve"> la primera). </w:t>
      </w:r>
    </w:p>
    <w:p w14:paraId="7CA69FCD" w14:textId="77777777" w:rsidR="005F2C5C" w:rsidRPr="005C0890" w:rsidRDefault="005F2C5C" w:rsidP="005F2C5C">
      <w:pPr>
        <w:spacing w:after="120"/>
        <w:contextualSpacing/>
        <w:rPr>
          <w:rFonts w:asciiTheme="majorHAnsi" w:hAnsiTheme="majorHAnsi"/>
          <w:szCs w:val="18"/>
          <w:lang w:val="es-ES"/>
        </w:rPr>
      </w:pPr>
      <w:r w:rsidRPr="005C0890">
        <w:rPr>
          <w:rFonts w:asciiTheme="majorHAnsi" w:hAnsiTheme="majorHAnsi"/>
          <w:szCs w:val="18"/>
          <w:lang w:val="es-ES"/>
        </w:rPr>
        <w:t xml:space="preserve">Los elementos </w:t>
      </w:r>
      <w:r w:rsidRPr="005C0890">
        <w:rPr>
          <w:rFonts w:asciiTheme="majorHAnsi" w:hAnsiTheme="majorHAnsi"/>
          <w:b/>
          <w:szCs w:val="18"/>
          <w:lang w:val="es-ES"/>
        </w:rPr>
        <w:t>U-Boot Beton®,</w:t>
      </w:r>
      <w:r w:rsidR="00B159E4" w:rsidRPr="005C0890">
        <w:rPr>
          <w:rFonts w:asciiTheme="majorHAnsi" w:hAnsiTheme="majorHAnsi"/>
          <w:szCs w:val="18"/>
          <w:lang w:val="es-ES"/>
        </w:rPr>
        <w:t xml:space="preserve"> producidos </w:t>
      </w:r>
      <w:r w:rsidRPr="005C0890">
        <w:rPr>
          <w:rFonts w:asciiTheme="majorHAnsi" w:hAnsiTheme="majorHAnsi"/>
          <w:szCs w:val="18"/>
          <w:lang w:val="es-ES"/>
        </w:rPr>
        <w:t xml:space="preserve">en </w:t>
      </w:r>
      <w:r w:rsidRPr="005C0890">
        <w:rPr>
          <w:rFonts w:asciiTheme="majorHAnsi" w:hAnsiTheme="majorHAnsi"/>
          <w:b/>
          <w:szCs w:val="18"/>
          <w:lang w:val="es-ES"/>
        </w:rPr>
        <w:t>ALAPLEN® CV30</w:t>
      </w:r>
      <w:r w:rsidRPr="005C0890">
        <w:rPr>
          <w:rFonts w:asciiTheme="majorHAnsi" w:hAnsiTheme="majorHAnsi"/>
          <w:szCs w:val="18"/>
          <w:lang w:val="es-ES"/>
        </w:rPr>
        <w:t xml:space="preserve">, deberán </w:t>
      </w:r>
      <w:r w:rsidR="00B159E4" w:rsidRPr="005C0890">
        <w:rPr>
          <w:rFonts w:asciiTheme="majorHAnsi" w:hAnsiTheme="majorHAnsi"/>
          <w:szCs w:val="18"/>
          <w:lang w:val="es-ES"/>
        </w:rPr>
        <w:t xml:space="preserve">ser recorridos con seguridad y certificados por una </w:t>
      </w:r>
      <w:r w:rsidRPr="005C0890">
        <w:rPr>
          <w:rFonts w:asciiTheme="majorHAnsi" w:hAnsiTheme="majorHAnsi"/>
          <w:szCs w:val="18"/>
          <w:lang w:val="es-ES"/>
        </w:rPr>
        <w:t>resistencia característica de 150 kg en el punto más débil sobre apoyo de 8x8 cm</w:t>
      </w:r>
      <w:r w:rsidR="000B55DE" w:rsidRPr="005C0890">
        <w:rPr>
          <w:rFonts w:asciiTheme="majorHAnsi" w:hAnsiTheme="majorHAnsi"/>
          <w:szCs w:val="18"/>
          <w:lang w:val="es-ES"/>
        </w:rPr>
        <w:t>; n</w:t>
      </w:r>
      <w:r w:rsidRPr="005C0890">
        <w:rPr>
          <w:rFonts w:asciiTheme="majorHAnsi" w:hAnsiTheme="majorHAnsi"/>
          <w:szCs w:val="18"/>
          <w:lang w:val="es-ES"/>
        </w:rPr>
        <w:t xml:space="preserve">o deben emitir sustancias contaminantes, deben presentar </w:t>
      </w:r>
      <w:r w:rsidRPr="004804CC">
        <w:rPr>
          <w:rFonts w:asciiTheme="majorHAnsi" w:hAnsiTheme="majorHAnsi"/>
          <w:i/>
          <w:szCs w:val="18"/>
          <w:lang w:val="es-ES"/>
        </w:rPr>
        <w:t>Certificado de Conformidad Me</w:t>
      </w:r>
      <w:r w:rsidR="00B159E4" w:rsidRPr="004804CC">
        <w:rPr>
          <w:rFonts w:asciiTheme="majorHAnsi" w:hAnsiTheme="majorHAnsi"/>
          <w:i/>
          <w:szCs w:val="18"/>
          <w:lang w:val="es-ES"/>
        </w:rPr>
        <w:t>dioambiental</w:t>
      </w:r>
      <w:r w:rsidR="004804CC">
        <w:rPr>
          <w:rFonts w:asciiTheme="majorHAnsi" w:hAnsiTheme="majorHAnsi"/>
          <w:szCs w:val="18"/>
          <w:lang w:val="es-ES"/>
        </w:rPr>
        <w:t xml:space="preserve"> </w:t>
      </w:r>
      <w:r w:rsidR="004804CC" w:rsidRPr="004804CC">
        <w:rPr>
          <w:rFonts w:asciiTheme="majorHAnsi" w:hAnsiTheme="majorHAnsi"/>
          <w:i/>
          <w:szCs w:val="18"/>
          <w:lang w:val="es-ES"/>
        </w:rPr>
        <w:t>(CCA)</w:t>
      </w:r>
      <w:r w:rsidR="00B159E4" w:rsidRPr="005C0890">
        <w:rPr>
          <w:rFonts w:asciiTheme="majorHAnsi" w:hAnsiTheme="majorHAnsi"/>
          <w:szCs w:val="18"/>
          <w:lang w:val="es-ES"/>
        </w:rPr>
        <w:t xml:space="preserve">, fabricados </w:t>
      </w:r>
      <w:r w:rsidRPr="005C0890">
        <w:rPr>
          <w:rFonts w:asciiTheme="majorHAnsi" w:hAnsiTheme="majorHAnsi"/>
          <w:szCs w:val="18"/>
          <w:lang w:val="es-ES"/>
        </w:rPr>
        <w:t xml:space="preserve">por una empresa </w:t>
      </w:r>
      <w:r w:rsidR="000B55DE" w:rsidRPr="005C0890">
        <w:rPr>
          <w:rFonts w:asciiTheme="majorHAnsi" w:hAnsiTheme="majorHAnsi"/>
          <w:szCs w:val="18"/>
          <w:lang w:val="es-ES"/>
        </w:rPr>
        <w:t>provista de</w:t>
      </w:r>
      <w:r w:rsidRPr="005C0890">
        <w:rPr>
          <w:rFonts w:asciiTheme="majorHAnsi" w:hAnsiTheme="majorHAnsi"/>
          <w:szCs w:val="18"/>
          <w:lang w:val="es-ES"/>
        </w:rPr>
        <w:t xml:space="preserve"> Sistema de Gestión Integrado (ISO 9001, ISO 14001, </w:t>
      </w:r>
      <w:r w:rsidR="00A0368A">
        <w:rPr>
          <w:rFonts w:asciiTheme="majorHAnsi" w:hAnsiTheme="majorHAnsi"/>
          <w:szCs w:val="18"/>
          <w:lang w:val="es-ES"/>
        </w:rPr>
        <w:t>ISO 45001</w:t>
      </w:r>
      <w:r w:rsidRPr="005C0890">
        <w:rPr>
          <w:rFonts w:asciiTheme="majorHAnsi" w:hAnsiTheme="majorHAnsi"/>
          <w:szCs w:val="18"/>
          <w:lang w:val="es-ES"/>
        </w:rPr>
        <w:t xml:space="preserve">, SA 8000). </w:t>
      </w:r>
    </w:p>
    <w:p w14:paraId="1F4D8784" w14:textId="77777777" w:rsidR="005F2C5C" w:rsidRPr="005C0890" w:rsidRDefault="005F2C5C" w:rsidP="005F2C5C">
      <w:pPr>
        <w:spacing w:after="120"/>
        <w:contextualSpacing/>
        <w:rPr>
          <w:rFonts w:asciiTheme="majorHAnsi" w:hAnsiTheme="majorHAnsi"/>
          <w:szCs w:val="18"/>
          <w:lang w:val="es-ES"/>
        </w:rPr>
      </w:pPr>
      <w:r w:rsidRPr="005C0890">
        <w:rPr>
          <w:rFonts w:asciiTheme="majorHAnsi" w:hAnsiTheme="majorHAnsi"/>
          <w:szCs w:val="18"/>
          <w:lang w:val="es-ES"/>
        </w:rPr>
        <w:t>El proyecto ejecutivo de las losas aligeradas deberá acompañarse con gráficos elaborados y cálculos de la empresa prove</w:t>
      </w:r>
      <w:r w:rsidR="000B55DE" w:rsidRPr="005C0890">
        <w:rPr>
          <w:rFonts w:asciiTheme="majorHAnsi" w:hAnsiTheme="majorHAnsi"/>
          <w:szCs w:val="18"/>
          <w:lang w:val="es-ES"/>
        </w:rPr>
        <w:t xml:space="preserve">edora de los </w:t>
      </w:r>
      <w:r w:rsidR="000B55DE" w:rsidRPr="005C0890">
        <w:rPr>
          <w:rFonts w:asciiTheme="majorHAnsi" w:hAnsiTheme="majorHAnsi"/>
          <w:b/>
          <w:szCs w:val="18"/>
          <w:lang w:val="es-ES"/>
        </w:rPr>
        <w:t>U-Boot Beton®</w:t>
      </w:r>
      <w:r w:rsidR="000B55DE" w:rsidRPr="005C0890">
        <w:rPr>
          <w:rFonts w:asciiTheme="majorHAnsi" w:hAnsiTheme="majorHAnsi"/>
          <w:szCs w:val="18"/>
          <w:lang w:val="es-ES"/>
        </w:rPr>
        <w:t xml:space="preserve"> que </w:t>
      </w:r>
      <w:r w:rsidRPr="005C0890">
        <w:rPr>
          <w:rFonts w:asciiTheme="majorHAnsi" w:hAnsiTheme="majorHAnsi"/>
          <w:szCs w:val="18"/>
          <w:lang w:val="es-ES"/>
        </w:rPr>
        <w:t xml:space="preserve">deberá exhibir </w:t>
      </w:r>
      <w:r w:rsidR="00CC18F5" w:rsidRPr="005C0890">
        <w:rPr>
          <w:rFonts w:asciiTheme="majorHAnsi" w:hAnsiTheme="majorHAnsi"/>
          <w:szCs w:val="18"/>
          <w:lang w:val="es-ES"/>
        </w:rPr>
        <w:t xml:space="preserve">también </w:t>
      </w:r>
      <w:r w:rsidRPr="005C0890">
        <w:rPr>
          <w:rFonts w:asciiTheme="majorHAnsi" w:hAnsiTheme="majorHAnsi"/>
          <w:szCs w:val="18"/>
          <w:lang w:val="es-ES"/>
        </w:rPr>
        <w:t>la certificación de</w:t>
      </w:r>
      <w:r w:rsidR="00B159E4" w:rsidRPr="005C0890">
        <w:rPr>
          <w:rFonts w:asciiTheme="majorHAnsi" w:hAnsiTheme="majorHAnsi"/>
          <w:szCs w:val="18"/>
          <w:lang w:val="es-ES"/>
        </w:rPr>
        <w:t>l</w:t>
      </w:r>
      <w:r w:rsidRPr="005C0890">
        <w:rPr>
          <w:rFonts w:asciiTheme="majorHAnsi" w:hAnsiTheme="majorHAnsi"/>
          <w:szCs w:val="18"/>
          <w:lang w:val="es-ES"/>
        </w:rPr>
        <w:t xml:space="preserve"> producto aprobado por un organismo miembro de EOTA (</w:t>
      </w:r>
      <w:r w:rsidRPr="005C0890">
        <w:rPr>
          <w:rFonts w:asciiTheme="majorHAnsi" w:hAnsiTheme="majorHAnsi"/>
          <w:i/>
          <w:szCs w:val="18"/>
          <w:lang w:val="es-ES"/>
        </w:rPr>
        <w:t>European Organisation for Technical Approvals</w:t>
      </w:r>
      <w:r w:rsidRPr="005C0890">
        <w:rPr>
          <w:rFonts w:asciiTheme="majorHAnsi" w:hAnsiTheme="majorHAnsi"/>
          <w:szCs w:val="18"/>
          <w:lang w:val="es-ES"/>
        </w:rPr>
        <w:t xml:space="preserve">). </w:t>
      </w:r>
    </w:p>
    <w:p w14:paraId="7C549928" w14:textId="77777777" w:rsidR="00E10084" w:rsidRPr="005C0890" w:rsidRDefault="00E10084" w:rsidP="00E10084">
      <w:pPr>
        <w:spacing w:after="120"/>
        <w:contextualSpacing/>
        <w:rPr>
          <w:rFonts w:asciiTheme="majorHAnsi" w:hAnsiTheme="majorHAnsi"/>
          <w:szCs w:val="18"/>
          <w:lang w:val="es-ES"/>
        </w:rPr>
      </w:pPr>
      <w:r w:rsidRPr="005C0890">
        <w:rPr>
          <w:rFonts w:asciiTheme="majorHAnsi" w:hAnsiTheme="majorHAnsi"/>
          <w:szCs w:val="18"/>
          <w:lang w:val="es-ES"/>
        </w:rPr>
        <w:t>La empresa</w:t>
      </w:r>
      <w:r w:rsidR="00B159E4" w:rsidRPr="005C0890">
        <w:rPr>
          <w:rFonts w:asciiTheme="majorHAnsi" w:hAnsiTheme="majorHAnsi"/>
          <w:szCs w:val="18"/>
          <w:lang w:val="es-ES"/>
        </w:rPr>
        <w:t xml:space="preserve"> fabricante deberá proporcionar</w:t>
      </w:r>
      <w:r w:rsidRPr="005C0890">
        <w:rPr>
          <w:rFonts w:asciiTheme="majorHAnsi" w:hAnsiTheme="majorHAnsi"/>
          <w:szCs w:val="18"/>
          <w:lang w:val="es-ES"/>
        </w:rPr>
        <w:t xml:space="preserve">: </w:t>
      </w:r>
      <w:r w:rsidR="00450970" w:rsidRPr="005C0890">
        <w:rPr>
          <w:rFonts w:asciiTheme="majorHAnsi" w:hAnsiTheme="majorHAnsi"/>
          <w:szCs w:val="18"/>
          <w:lang w:val="es-ES"/>
        </w:rPr>
        <w:t>ficha técnica y de seguridad del producto</w:t>
      </w:r>
      <w:r w:rsidRPr="005C0890">
        <w:rPr>
          <w:rFonts w:asciiTheme="majorHAnsi" w:hAnsiTheme="majorHAnsi"/>
          <w:szCs w:val="18"/>
          <w:lang w:val="es-ES"/>
        </w:rPr>
        <w:t>, así como para el grano utili</w:t>
      </w:r>
      <w:r w:rsidR="004804CC">
        <w:rPr>
          <w:rFonts w:asciiTheme="majorHAnsi" w:hAnsiTheme="majorHAnsi"/>
          <w:szCs w:val="18"/>
          <w:lang w:val="es-ES"/>
        </w:rPr>
        <w:t xml:space="preserve">zado </w:t>
      </w:r>
      <w:r w:rsidRPr="005C0890">
        <w:rPr>
          <w:rFonts w:asciiTheme="majorHAnsi" w:hAnsiTheme="majorHAnsi"/>
          <w:b/>
          <w:szCs w:val="18"/>
          <w:lang w:val="es-ES"/>
        </w:rPr>
        <w:t>ALAPLEN® CV30</w:t>
      </w:r>
      <w:r w:rsidR="006E2012" w:rsidRPr="005C0890">
        <w:rPr>
          <w:rFonts w:asciiTheme="majorHAnsi" w:hAnsiTheme="majorHAnsi"/>
          <w:szCs w:val="18"/>
          <w:lang w:val="es-ES"/>
        </w:rPr>
        <w:t>;</w:t>
      </w:r>
      <w:r w:rsidRPr="005C0890">
        <w:rPr>
          <w:rFonts w:asciiTheme="majorHAnsi" w:hAnsiTheme="majorHAnsi"/>
          <w:szCs w:val="18"/>
          <w:lang w:val="es-ES"/>
        </w:rPr>
        <w:t xml:space="preserve"> un certificado de comportamiento acústico que confirme un valor mínimo en bruto de abatimiento de ruido aéreo (</w:t>
      </w:r>
      <w:r w:rsidRPr="004804CC">
        <w:rPr>
          <w:rFonts w:asciiTheme="majorHAnsi" w:hAnsiTheme="majorHAnsi"/>
          <w:i/>
          <w:szCs w:val="18"/>
          <w:lang w:val="es-ES"/>
        </w:rPr>
        <w:t>R</w:t>
      </w:r>
      <w:r w:rsidRPr="004804CC">
        <w:rPr>
          <w:rFonts w:asciiTheme="majorHAnsi" w:hAnsiTheme="majorHAnsi"/>
          <w:i/>
          <w:szCs w:val="18"/>
          <w:vertAlign w:val="subscript"/>
          <w:lang w:val="es-ES"/>
        </w:rPr>
        <w:t>w</w:t>
      </w:r>
      <w:r w:rsidRPr="005C0890">
        <w:rPr>
          <w:rFonts w:asciiTheme="majorHAnsi" w:hAnsiTheme="majorHAnsi"/>
          <w:szCs w:val="18"/>
          <w:lang w:val="es-ES"/>
        </w:rPr>
        <w:t>) equivalente a 56 db, y un valor de índice de evaluación de la presión sonora de pisado (</w:t>
      </w:r>
      <w:r w:rsidRPr="004804CC">
        <w:rPr>
          <w:rFonts w:asciiTheme="majorHAnsi" w:hAnsiTheme="majorHAnsi"/>
          <w:i/>
          <w:szCs w:val="18"/>
          <w:lang w:val="es-ES"/>
        </w:rPr>
        <w:t>L</w:t>
      </w:r>
      <w:r w:rsidRPr="004804CC">
        <w:rPr>
          <w:rFonts w:asciiTheme="majorHAnsi" w:hAnsiTheme="majorHAnsi"/>
          <w:i/>
          <w:szCs w:val="18"/>
          <w:vertAlign w:val="subscript"/>
          <w:lang w:val="es-ES"/>
        </w:rPr>
        <w:t>nw</w:t>
      </w:r>
      <w:r w:rsidRPr="005C0890">
        <w:rPr>
          <w:rFonts w:asciiTheme="majorHAnsi" w:hAnsiTheme="majorHAnsi"/>
          <w:szCs w:val="18"/>
          <w:lang w:val="es-ES"/>
        </w:rPr>
        <w:t xml:space="preserve">) máximo de 82db, comprobados sobre una losa aligerada de espesor </w:t>
      </w:r>
      <w:r w:rsidR="00D6707B" w:rsidRPr="005C0890">
        <w:rPr>
          <w:rFonts w:asciiTheme="majorHAnsi" w:hAnsiTheme="majorHAnsi"/>
          <w:szCs w:val="18"/>
          <w:lang w:val="es-ES"/>
        </w:rPr>
        <w:t xml:space="preserve">26 cm </w:t>
      </w:r>
      <w:r w:rsidRPr="005C0890">
        <w:rPr>
          <w:rFonts w:asciiTheme="majorHAnsi" w:hAnsiTheme="majorHAnsi"/>
          <w:szCs w:val="18"/>
          <w:lang w:val="es-ES"/>
        </w:rPr>
        <w:t>(5+16+5) ot</w:t>
      </w:r>
      <w:r w:rsidR="00D6707B" w:rsidRPr="005C0890">
        <w:rPr>
          <w:rFonts w:asciiTheme="majorHAnsi" w:hAnsiTheme="majorHAnsi"/>
          <w:szCs w:val="18"/>
          <w:lang w:val="es-ES"/>
        </w:rPr>
        <w:t>o</w:t>
      </w:r>
      <w:r w:rsidRPr="005C0890">
        <w:rPr>
          <w:rFonts w:asciiTheme="majorHAnsi" w:hAnsiTheme="majorHAnsi"/>
          <w:szCs w:val="18"/>
          <w:lang w:val="es-ES"/>
        </w:rPr>
        <w:t>rga</w:t>
      </w:r>
      <w:r w:rsidR="004804CC">
        <w:rPr>
          <w:rFonts w:asciiTheme="majorHAnsi" w:hAnsiTheme="majorHAnsi"/>
          <w:szCs w:val="18"/>
          <w:lang w:val="es-ES"/>
        </w:rPr>
        <w:t xml:space="preserve">do por un organismo acreditado. </w:t>
      </w:r>
    </w:p>
    <w:p w14:paraId="54849B4D" w14:textId="77777777" w:rsidR="00E10084" w:rsidRPr="005C0890" w:rsidRDefault="00450970" w:rsidP="00284E63">
      <w:pPr>
        <w:contextualSpacing/>
        <w:rPr>
          <w:rFonts w:asciiTheme="majorHAnsi" w:hAnsiTheme="majorHAnsi"/>
          <w:szCs w:val="18"/>
          <w:lang w:val="es-ES"/>
        </w:rPr>
      </w:pPr>
      <w:r w:rsidRPr="005C0890">
        <w:rPr>
          <w:rFonts w:asciiTheme="majorHAnsi" w:hAnsiTheme="majorHAnsi"/>
          <w:szCs w:val="18"/>
          <w:lang w:val="es-ES"/>
        </w:rPr>
        <w:t xml:space="preserve">Por </w:t>
      </w:r>
      <w:r w:rsidR="005F2C5C" w:rsidRPr="005C0890">
        <w:rPr>
          <w:rFonts w:asciiTheme="majorHAnsi" w:hAnsiTheme="majorHAnsi"/>
          <w:szCs w:val="18"/>
          <w:lang w:val="es-ES"/>
        </w:rPr>
        <w:t>lo que se refiere a la normativa anti</w:t>
      </w:r>
      <w:r w:rsidR="00BF1E9D" w:rsidRPr="005C0890">
        <w:rPr>
          <w:rFonts w:asciiTheme="majorHAnsi" w:hAnsiTheme="majorHAnsi"/>
          <w:szCs w:val="18"/>
          <w:lang w:val="es-ES"/>
        </w:rPr>
        <w:t>-</w:t>
      </w:r>
      <w:r w:rsidR="005F2C5C" w:rsidRPr="005C0890">
        <w:rPr>
          <w:rFonts w:asciiTheme="majorHAnsi" w:hAnsiTheme="majorHAnsi"/>
          <w:szCs w:val="18"/>
          <w:lang w:val="es-ES"/>
        </w:rPr>
        <w:t>incendio, la empresa fabricante de los aligerados deberá proporcionar un cert</w:t>
      </w:r>
      <w:r w:rsidR="00BF1E9D" w:rsidRPr="005C0890">
        <w:rPr>
          <w:rFonts w:asciiTheme="majorHAnsi" w:hAnsiTheme="majorHAnsi"/>
          <w:szCs w:val="18"/>
          <w:lang w:val="es-ES"/>
        </w:rPr>
        <w:t>ificado de comportamiento a</w:t>
      </w:r>
      <w:r w:rsidR="005F2C5C" w:rsidRPr="005C0890">
        <w:rPr>
          <w:rFonts w:asciiTheme="majorHAnsi" w:hAnsiTheme="majorHAnsi"/>
          <w:szCs w:val="18"/>
          <w:lang w:val="es-ES"/>
        </w:rPr>
        <w:t>l fuego</w:t>
      </w:r>
      <w:r w:rsidR="00BF1E9D" w:rsidRPr="005C0890">
        <w:rPr>
          <w:rFonts w:asciiTheme="majorHAnsi" w:hAnsiTheme="majorHAnsi"/>
          <w:szCs w:val="18"/>
          <w:lang w:val="es-ES"/>
        </w:rPr>
        <w:t>, extendido por parte de un Ente acreditado,</w:t>
      </w:r>
      <w:r w:rsidR="005F2C5C" w:rsidRPr="005C0890">
        <w:rPr>
          <w:rFonts w:asciiTheme="majorHAnsi" w:hAnsiTheme="majorHAnsi"/>
          <w:szCs w:val="18"/>
          <w:lang w:val="es-ES"/>
        </w:rPr>
        <w:t xml:space="preserve"> que confirme, para una losa aligerada de </w:t>
      </w:r>
      <w:r w:rsidR="00E10084" w:rsidRPr="005C0890">
        <w:rPr>
          <w:rFonts w:asciiTheme="majorHAnsi" w:hAnsiTheme="majorHAnsi"/>
          <w:szCs w:val="18"/>
          <w:lang w:val="es-ES"/>
        </w:rPr>
        <w:t xml:space="preserve">espesor </w:t>
      </w:r>
      <w:r w:rsidR="005F2C5C" w:rsidRPr="005C0890">
        <w:rPr>
          <w:rFonts w:asciiTheme="majorHAnsi" w:hAnsiTheme="majorHAnsi"/>
          <w:szCs w:val="18"/>
          <w:lang w:val="es-ES"/>
        </w:rPr>
        <w:t xml:space="preserve">25 cm (5+16+4), una resistencia al fuego REI 180 con un momento de tensión de, al menos, 4880 Nm y </w:t>
      </w:r>
      <w:r w:rsidR="007E3E3A" w:rsidRPr="005C0890">
        <w:rPr>
          <w:rFonts w:asciiTheme="majorHAnsi" w:hAnsiTheme="majorHAnsi"/>
          <w:szCs w:val="18"/>
          <w:lang w:val="es-ES"/>
        </w:rPr>
        <w:t>recubrimiento de armadura</w:t>
      </w:r>
      <w:r w:rsidR="00AC2F5F" w:rsidRPr="005C0890">
        <w:rPr>
          <w:rFonts w:asciiTheme="majorHAnsi" w:hAnsiTheme="majorHAnsi"/>
          <w:szCs w:val="18"/>
          <w:lang w:val="es-ES"/>
        </w:rPr>
        <w:t>s</w:t>
      </w:r>
      <w:r w:rsidR="003A6140" w:rsidRPr="005C0890">
        <w:rPr>
          <w:rFonts w:asciiTheme="majorHAnsi" w:hAnsiTheme="majorHAnsi"/>
          <w:szCs w:val="18"/>
          <w:lang w:val="es-ES"/>
        </w:rPr>
        <w:t xml:space="preserve"> mínimo de 3 cm y </w:t>
      </w:r>
      <w:r w:rsidR="00A42935" w:rsidRPr="005C0890">
        <w:rPr>
          <w:rFonts w:asciiTheme="majorHAnsi" w:hAnsiTheme="majorHAnsi"/>
          <w:szCs w:val="18"/>
          <w:lang w:val="es-ES"/>
        </w:rPr>
        <w:t>qué demu</w:t>
      </w:r>
      <w:r w:rsidR="005C0890" w:rsidRPr="005C0890">
        <w:rPr>
          <w:rFonts w:asciiTheme="majorHAnsi" w:hAnsiTheme="majorHAnsi"/>
          <w:szCs w:val="18"/>
          <w:lang w:val="es-ES"/>
        </w:rPr>
        <w:t>estre</w:t>
      </w:r>
      <w:r w:rsidR="00A42935" w:rsidRPr="005C0890">
        <w:rPr>
          <w:rFonts w:asciiTheme="majorHAnsi" w:hAnsiTheme="majorHAnsi"/>
          <w:szCs w:val="18"/>
          <w:lang w:val="es-ES"/>
        </w:rPr>
        <w:t xml:space="preserve"> </w:t>
      </w:r>
      <w:r w:rsidR="00BF1E9D" w:rsidRPr="005C0890">
        <w:rPr>
          <w:rFonts w:asciiTheme="majorHAnsi" w:hAnsiTheme="majorHAnsi"/>
          <w:szCs w:val="18"/>
          <w:lang w:val="es-ES"/>
        </w:rPr>
        <w:t xml:space="preserve">también </w:t>
      </w:r>
      <w:r w:rsidR="00A42935" w:rsidRPr="005C0890">
        <w:rPr>
          <w:rFonts w:asciiTheme="majorHAnsi" w:hAnsiTheme="majorHAnsi"/>
          <w:szCs w:val="18"/>
          <w:lang w:val="es-ES"/>
        </w:rPr>
        <w:t>que el comportamiento de l</w:t>
      </w:r>
      <w:r w:rsidR="008C452B" w:rsidRPr="005C0890">
        <w:rPr>
          <w:rFonts w:asciiTheme="majorHAnsi" w:hAnsiTheme="majorHAnsi"/>
          <w:szCs w:val="18"/>
          <w:lang w:val="es-ES"/>
        </w:rPr>
        <w:t>a</w:t>
      </w:r>
      <w:r w:rsidR="00A42935" w:rsidRPr="005C0890">
        <w:rPr>
          <w:rFonts w:asciiTheme="majorHAnsi" w:hAnsiTheme="majorHAnsi"/>
          <w:szCs w:val="18"/>
          <w:lang w:val="es-ES"/>
        </w:rPr>
        <w:t>s p</w:t>
      </w:r>
      <w:r w:rsidR="008C452B" w:rsidRPr="005C0890">
        <w:rPr>
          <w:rFonts w:asciiTheme="majorHAnsi" w:hAnsiTheme="majorHAnsi"/>
          <w:szCs w:val="18"/>
          <w:lang w:val="es-ES"/>
        </w:rPr>
        <w:t>at</w:t>
      </w:r>
      <w:r w:rsidR="00A42935" w:rsidRPr="005C0890">
        <w:rPr>
          <w:rFonts w:asciiTheme="majorHAnsi" w:hAnsiTheme="majorHAnsi"/>
          <w:szCs w:val="18"/>
          <w:lang w:val="es-ES"/>
        </w:rPr>
        <w:t>as de los a</w:t>
      </w:r>
      <w:r w:rsidR="008C452B" w:rsidRPr="005C0890">
        <w:rPr>
          <w:rFonts w:asciiTheme="majorHAnsi" w:hAnsiTheme="majorHAnsi"/>
          <w:szCs w:val="18"/>
          <w:lang w:val="es-ES"/>
        </w:rPr>
        <w:t>ligeramientos de</w:t>
      </w:r>
      <w:r w:rsidR="00BF1E9D" w:rsidRPr="005C0890">
        <w:rPr>
          <w:rFonts w:asciiTheme="majorHAnsi" w:hAnsiTheme="majorHAnsi"/>
          <w:szCs w:val="18"/>
          <w:lang w:val="es-ES"/>
        </w:rPr>
        <w:t xml:space="preserve"> U-Boot Beton® es asimilable a lo </w:t>
      </w:r>
      <w:r w:rsidR="00A42935" w:rsidRPr="005C0890">
        <w:rPr>
          <w:rFonts w:asciiTheme="majorHAnsi" w:hAnsiTheme="majorHAnsi"/>
          <w:szCs w:val="18"/>
          <w:lang w:val="es-ES"/>
        </w:rPr>
        <w:t>de</w:t>
      </w:r>
      <w:r w:rsidR="00BF1E9D" w:rsidRPr="005C0890">
        <w:rPr>
          <w:rFonts w:asciiTheme="majorHAnsi" w:hAnsiTheme="majorHAnsi"/>
          <w:szCs w:val="18"/>
          <w:lang w:val="es-ES"/>
        </w:rPr>
        <w:t xml:space="preserve"> las</w:t>
      </w:r>
      <w:r w:rsidR="005C0890" w:rsidRPr="005C0890">
        <w:rPr>
          <w:rFonts w:asciiTheme="majorHAnsi" w:hAnsiTheme="majorHAnsi"/>
          <w:szCs w:val="18"/>
          <w:lang w:val="es-ES"/>
        </w:rPr>
        <w:t xml:space="preserve"> válvulas de desahogo pa</w:t>
      </w:r>
      <w:r w:rsidR="00A42935" w:rsidRPr="005C0890">
        <w:rPr>
          <w:rFonts w:asciiTheme="majorHAnsi" w:hAnsiTheme="majorHAnsi"/>
          <w:szCs w:val="18"/>
          <w:lang w:val="es-ES"/>
        </w:rPr>
        <w:t>r</w:t>
      </w:r>
      <w:r w:rsidR="005C0890" w:rsidRPr="005C0890">
        <w:rPr>
          <w:rFonts w:asciiTheme="majorHAnsi" w:hAnsiTheme="majorHAnsi"/>
          <w:szCs w:val="18"/>
          <w:lang w:val="es-ES"/>
        </w:rPr>
        <w:t>a</w:t>
      </w:r>
      <w:r w:rsidR="00A42935" w:rsidRPr="005C0890">
        <w:rPr>
          <w:rFonts w:asciiTheme="majorHAnsi" w:hAnsiTheme="majorHAnsi"/>
          <w:szCs w:val="18"/>
          <w:lang w:val="es-ES"/>
        </w:rPr>
        <w:t xml:space="preserve"> las sobrepresiones y por</w:t>
      </w:r>
      <w:r w:rsidR="00BF1E9D" w:rsidRPr="005C0890">
        <w:rPr>
          <w:rFonts w:asciiTheme="majorHAnsi" w:hAnsiTheme="majorHAnsi"/>
          <w:szCs w:val="18"/>
          <w:lang w:val="es-ES"/>
        </w:rPr>
        <w:t xml:space="preserve"> lo</w:t>
      </w:r>
      <w:r w:rsidR="00A42935" w:rsidRPr="005C0890">
        <w:rPr>
          <w:rFonts w:asciiTheme="majorHAnsi" w:hAnsiTheme="majorHAnsi"/>
          <w:szCs w:val="18"/>
          <w:lang w:val="es-ES"/>
        </w:rPr>
        <w:t xml:space="preserve"> tanto no es necesario prever adecuados </w:t>
      </w:r>
      <w:r w:rsidR="00AF712B" w:rsidRPr="005C0890">
        <w:rPr>
          <w:rFonts w:asciiTheme="majorHAnsi" w:hAnsiTheme="majorHAnsi"/>
          <w:szCs w:val="18"/>
          <w:lang w:val="es-ES"/>
        </w:rPr>
        <w:t>agujero</w:t>
      </w:r>
      <w:r w:rsidR="008C452B" w:rsidRPr="005C0890">
        <w:rPr>
          <w:rFonts w:asciiTheme="majorHAnsi" w:hAnsiTheme="majorHAnsi"/>
          <w:szCs w:val="18"/>
          <w:lang w:val="es-ES"/>
        </w:rPr>
        <w:t>s de descargas</w:t>
      </w:r>
      <w:r w:rsidR="005C0890" w:rsidRPr="005C0890">
        <w:rPr>
          <w:rFonts w:asciiTheme="majorHAnsi" w:hAnsiTheme="majorHAnsi"/>
          <w:szCs w:val="18"/>
          <w:lang w:val="es-ES"/>
        </w:rPr>
        <w:t xml:space="preserve"> pa</w:t>
      </w:r>
      <w:r w:rsidR="00A42935" w:rsidRPr="005C0890">
        <w:rPr>
          <w:rFonts w:asciiTheme="majorHAnsi" w:hAnsiTheme="majorHAnsi"/>
          <w:szCs w:val="18"/>
          <w:lang w:val="es-ES"/>
        </w:rPr>
        <w:t>r</w:t>
      </w:r>
      <w:r w:rsidR="005C0890" w:rsidRPr="005C0890">
        <w:rPr>
          <w:rFonts w:asciiTheme="majorHAnsi" w:hAnsiTheme="majorHAnsi"/>
          <w:szCs w:val="18"/>
          <w:lang w:val="es-ES"/>
        </w:rPr>
        <w:t>a</w:t>
      </w:r>
      <w:r w:rsidR="00A42935" w:rsidRPr="005C0890">
        <w:rPr>
          <w:rFonts w:asciiTheme="majorHAnsi" w:hAnsiTheme="majorHAnsi"/>
          <w:szCs w:val="18"/>
          <w:lang w:val="es-ES"/>
        </w:rPr>
        <w:t xml:space="preserve"> las sobrepresiones</w:t>
      </w:r>
      <w:r w:rsidR="008C452B" w:rsidRPr="005C0890">
        <w:rPr>
          <w:rFonts w:asciiTheme="majorHAnsi" w:hAnsiTheme="majorHAnsi"/>
          <w:szCs w:val="18"/>
          <w:lang w:val="es-ES"/>
        </w:rPr>
        <w:t xml:space="preserve"> (eso es necesario para aligera</w:t>
      </w:r>
      <w:r w:rsidR="00D6707B" w:rsidRPr="005C0890">
        <w:rPr>
          <w:rFonts w:asciiTheme="majorHAnsi" w:hAnsiTheme="majorHAnsi"/>
          <w:szCs w:val="18"/>
          <w:lang w:val="es-ES"/>
        </w:rPr>
        <w:t>dos</w:t>
      </w:r>
      <w:r w:rsidR="008C452B" w:rsidRPr="005C0890">
        <w:rPr>
          <w:rFonts w:asciiTheme="majorHAnsi" w:hAnsiTheme="majorHAnsi"/>
          <w:szCs w:val="18"/>
          <w:lang w:val="es-ES"/>
        </w:rPr>
        <w:t xml:space="preserve"> en poliestireno expandido o materiales similares). La empresa fabricante deberá proporcionar</w:t>
      </w:r>
      <w:r w:rsidR="007E3E3A" w:rsidRPr="005C0890">
        <w:rPr>
          <w:rFonts w:asciiTheme="majorHAnsi" w:hAnsiTheme="majorHAnsi"/>
          <w:szCs w:val="18"/>
          <w:lang w:val="es-ES"/>
        </w:rPr>
        <w:t>, además, un estudio detallado, conducido por un Ente acreditado miembro EOTA, del comportamiento al fuego de una lo</w:t>
      </w:r>
      <w:r w:rsidR="00AF712B" w:rsidRPr="005C0890">
        <w:rPr>
          <w:rFonts w:asciiTheme="majorHAnsi" w:hAnsiTheme="majorHAnsi"/>
          <w:szCs w:val="18"/>
          <w:lang w:val="es-ES"/>
        </w:rPr>
        <w:t>s</w:t>
      </w:r>
      <w:r w:rsidR="007E3E3A" w:rsidRPr="005C0890">
        <w:rPr>
          <w:rFonts w:asciiTheme="majorHAnsi" w:hAnsiTheme="majorHAnsi"/>
          <w:szCs w:val="18"/>
          <w:lang w:val="es-ES"/>
        </w:rPr>
        <w:t xml:space="preserve">a en hormigón armado aligerada con elementos de plástico reciclado, ejecutado sobre </w:t>
      </w:r>
      <w:r w:rsidR="00D6707B" w:rsidRPr="005C0890">
        <w:rPr>
          <w:rFonts w:asciiTheme="majorHAnsi" w:hAnsiTheme="majorHAnsi"/>
          <w:szCs w:val="18"/>
          <w:lang w:val="es-ES"/>
        </w:rPr>
        <w:t>muestras de ensayo</w:t>
      </w:r>
      <w:r w:rsidR="007E3E3A" w:rsidRPr="005C0890">
        <w:rPr>
          <w:rFonts w:asciiTheme="majorHAnsi" w:hAnsiTheme="majorHAnsi"/>
          <w:szCs w:val="18"/>
          <w:lang w:val="es-ES"/>
        </w:rPr>
        <w:t xml:space="preserve"> </w:t>
      </w:r>
      <w:r w:rsidR="007E054B" w:rsidRPr="005C0890">
        <w:rPr>
          <w:rFonts w:asciiTheme="majorHAnsi" w:hAnsiTheme="majorHAnsi"/>
          <w:szCs w:val="18"/>
          <w:lang w:val="es-ES"/>
        </w:rPr>
        <w:t>a</w:t>
      </w:r>
      <w:r w:rsidR="007E3E3A" w:rsidRPr="005C0890">
        <w:rPr>
          <w:rFonts w:asciiTheme="majorHAnsi" w:hAnsiTheme="majorHAnsi"/>
          <w:szCs w:val="18"/>
          <w:lang w:val="es-ES"/>
        </w:rPr>
        <w:t xml:space="preserve"> escal</w:t>
      </w:r>
      <w:r w:rsidR="007E054B" w:rsidRPr="005C0890">
        <w:rPr>
          <w:rFonts w:asciiTheme="majorHAnsi" w:hAnsiTheme="majorHAnsi"/>
          <w:szCs w:val="18"/>
          <w:lang w:val="es-ES"/>
        </w:rPr>
        <w:t>a</w:t>
      </w:r>
      <w:r w:rsidR="007E3E3A" w:rsidRPr="005C0890">
        <w:rPr>
          <w:rFonts w:asciiTheme="majorHAnsi" w:hAnsiTheme="majorHAnsi"/>
          <w:szCs w:val="18"/>
          <w:lang w:val="es-ES"/>
        </w:rPr>
        <w:t xml:space="preserve"> d</w:t>
      </w:r>
      <w:r w:rsidR="00BF1E9D" w:rsidRPr="005C0890">
        <w:rPr>
          <w:rFonts w:asciiTheme="majorHAnsi" w:hAnsiTheme="majorHAnsi"/>
          <w:szCs w:val="18"/>
          <w:lang w:val="es-ES"/>
        </w:rPr>
        <w:t xml:space="preserve">onde se puedan deducir </w:t>
      </w:r>
      <w:r w:rsidR="007E3E3A" w:rsidRPr="005C0890">
        <w:rPr>
          <w:rFonts w:asciiTheme="majorHAnsi" w:hAnsiTheme="majorHAnsi"/>
          <w:szCs w:val="18"/>
          <w:lang w:val="es-ES"/>
        </w:rPr>
        <w:t>las curvas isotermas de propagación de la temperatura dentro del forjado aligerado.</w:t>
      </w:r>
      <w:r w:rsidR="004804CC">
        <w:rPr>
          <w:rFonts w:asciiTheme="majorHAnsi" w:hAnsiTheme="majorHAnsi"/>
          <w:szCs w:val="18"/>
          <w:lang w:val="es-ES"/>
        </w:rPr>
        <w:t xml:space="preserve"> </w:t>
      </w:r>
    </w:p>
    <w:p w14:paraId="7E46B7E7" w14:textId="77777777" w:rsidR="00E10084" w:rsidRPr="005C0890" w:rsidRDefault="00E10084" w:rsidP="00F64EF0">
      <w:pPr>
        <w:contextualSpacing/>
        <w:rPr>
          <w:rFonts w:asciiTheme="majorHAnsi" w:hAnsiTheme="majorHAnsi"/>
          <w:szCs w:val="18"/>
          <w:lang w:val="es-ES"/>
        </w:rPr>
      </w:pPr>
      <w:r w:rsidRPr="005C0890">
        <w:rPr>
          <w:rFonts w:asciiTheme="majorHAnsi" w:hAnsiTheme="majorHAnsi"/>
          <w:szCs w:val="18"/>
          <w:lang w:val="es-ES"/>
        </w:rPr>
        <w:t>Además la empresa fabricante deberá proporcionar, si pedida</w:t>
      </w:r>
      <w:r w:rsidR="006E2012" w:rsidRPr="005C0890">
        <w:rPr>
          <w:rFonts w:asciiTheme="majorHAnsi" w:hAnsiTheme="majorHAnsi"/>
          <w:szCs w:val="18"/>
          <w:lang w:val="es-ES"/>
        </w:rPr>
        <w:t>s</w:t>
      </w:r>
      <w:r w:rsidRPr="005C0890">
        <w:rPr>
          <w:rFonts w:asciiTheme="majorHAnsi" w:hAnsiTheme="majorHAnsi"/>
          <w:szCs w:val="18"/>
          <w:lang w:val="es-ES"/>
        </w:rPr>
        <w:t>,</w:t>
      </w:r>
      <w:r w:rsidR="000E787F" w:rsidRPr="005C0890">
        <w:rPr>
          <w:rFonts w:asciiTheme="majorHAnsi" w:hAnsiTheme="majorHAnsi"/>
          <w:szCs w:val="18"/>
          <w:lang w:val="es-ES"/>
        </w:rPr>
        <w:t xml:space="preserve"> oportunas certificaciones en relación a pruebas experimentales comprobadoras </w:t>
      </w:r>
      <w:r w:rsidR="00BF1E9D" w:rsidRPr="005C0890">
        <w:rPr>
          <w:rFonts w:asciiTheme="majorHAnsi" w:hAnsiTheme="majorHAnsi"/>
          <w:szCs w:val="18"/>
          <w:lang w:val="es-ES"/>
        </w:rPr>
        <w:t xml:space="preserve">de la </w:t>
      </w:r>
      <w:r w:rsidR="000E787F" w:rsidRPr="005C0890">
        <w:rPr>
          <w:rFonts w:asciiTheme="majorHAnsi" w:hAnsiTheme="majorHAnsi"/>
          <w:szCs w:val="18"/>
          <w:lang w:val="es-ES"/>
        </w:rPr>
        <w:t>eficacia</w:t>
      </w:r>
      <w:r w:rsidR="00BF1E9D" w:rsidRPr="005C0890">
        <w:rPr>
          <w:rFonts w:asciiTheme="majorHAnsi" w:hAnsiTheme="majorHAnsi"/>
          <w:szCs w:val="18"/>
          <w:lang w:val="es-ES"/>
        </w:rPr>
        <w:t xml:space="preserve"> total</w:t>
      </w:r>
      <w:r w:rsidR="000E787F" w:rsidRPr="005C0890">
        <w:rPr>
          <w:rFonts w:asciiTheme="majorHAnsi" w:hAnsiTheme="majorHAnsi"/>
          <w:szCs w:val="18"/>
          <w:lang w:val="es-ES"/>
        </w:rPr>
        <w:t xml:space="preserve"> del mecanismo resistente b</w:t>
      </w:r>
      <w:r w:rsidR="00BF1E9D" w:rsidRPr="005C0890">
        <w:rPr>
          <w:rFonts w:asciiTheme="majorHAnsi" w:hAnsiTheme="majorHAnsi"/>
          <w:szCs w:val="18"/>
          <w:lang w:val="es-ES"/>
        </w:rPr>
        <w:t>idireccional del sistema, es</w:t>
      </w:r>
      <w:r w:rsidR="000E787F" w:rsidRPr="005C0890">
        <w:rPr>
          <w:rFonts w:asciiTheme="majorHAnsi" w:hAnsiTheme="majorHAnsi"/>
          <w:szCs w:val="18"/>
          <w:lang w:val="es-ES"/>
        </w:rPr>
        <w:t xml:space="preserve"> decir su efectivo c</w:t>
      </w:r>
      <w:r w:rsidR="00BF1E9D" w:rsidRPr="005C0890">
        <w:rPr>
          <w:rFonts w:asciiTheme="majorHAnsi" w:hAnsiTheme="majorHAnsi"/>
          <w:szCs w:val="18"/>
          <w:lang w:val="es-ES"/>
        </w:rPr>
        <w:t>omportamiento a  losa, más sobre</w:t>
      </w:r>
      <w:r w:rsidR="000E787F" w:rsidRPr="005C0890">
        <w:rPr>
          <w:rFonts w:asciiTheme="majorHAnsi" w:hAnsiTheme="majorHAnsi"/>
          <w:szCs w:val="18"/>
          <w:lang w:val="es-ES"/>
        </w:rPr>
        <w:t xml:space="preserve"> oportunas certificaciones en relación a pruebas experimentales sobre conexiones entre pilar y losa, comprobador</w:t>
      </w:r>
      <w:r w:rsidR="00BF1E9D" w:rsidRPr="005C0890">
        <w:rPr>
          <w:rFonts w:asciiTheme="majorHAnsi" w:hAnsiTheme="majorHAnsi"/>
          <w:szCs w:val="18"/>
          <w:lang w:val="es-ES"/>
        </w:rPr>
        <w:t>a</w:t>
      </w:r>
      <w:r w:rsidR="000E787F" w:rsidRPr="005C0890">
        <w:rPr>
          <w:rFonts w:asciiTheme="majorHAnsi" w:hAnsiTheme="majorHAnsi"/>
          <w:szCs w:val="18"/>
          <w:lang w:val="es-ES"/>
        </w:rPr>
        <w:t xml:space="preserve">s de la capacidad del sistema de cumplir, en zona sísmica, </w:t>
      </w:r>
      <w:r w:rsidR="00BF1E9D" w:rsidRPr="005C0890">
        <w:rPr>
          <w:rFonts w:asciiTheme="majorHAnsi" w:hAnsiTheme="majorHAnsi"/>
          <w:szCs w:val="18"/>
          <w:lang w:val="es-ES"/>
        </w:rPr>
        <w:t>con</w:t>
      </w:r>
      <w:r w:rsidR="000E787F" w:rsidRPr="005C0890">
        <w:rPr>
          <w:rFonts w:asciiTheme="majorHAnsi" w:hAnsiTheme="majorHAnsi"/>
          <w:szCs w:val="18"/>
          <w:lang w:val="es-ES"/>
        </w:rPr>
        <w:t xml:space="preserve"> su función de sistema secundario acercad</w:t>
      </w:r>
      <w:r w:rsidR="006E2012" w:rsidRPr="005C0890">
        <w:rPr>
          <w:rFonts w:asciiTheme="majorHAnsi" w:hAnsiTheme="majorHAnsi"/>
          <w:szCs w:val="18"/>
          <w:lang w:val="es-ES"/>
        </w:rPr>
        <w:t>o</w:t>
      </w:r>
      <w:r w:rsidR="000E787F" w:rsidRPr="005C0890">
        <w:rPr>
          <w:rFonts w:asciiTheme="majorHAnsi" w:hAnsiTheme="majorHAnsi"/>
          <w:szCs w:val="18"/>
          <w:lang w:val="es-ES"/>
        </w:rPr>
        <w:t xml:space="preserve"> a un sistema primario de  </w:t>
      </w:r>
      <w:r w:rsidR="00FF6B43" w:rsidRPr="005C0890">
        <w:rPr>
          <w:rFonts w:asciiTheme="majorHAnsi" w:hAnsiTheme="majorHAnsi"/>
          <w:szCs w:val="18"/>
          <w:lang w:val="es-ES"/>
        </w:rPr>
        <w:t>arriostramiento</w:t>
      </w:r>
      <w:r w:rsidR="00BF1E9D" w:rsidRPr="005C0890">
        <w:rPr>
          <w:rFonts w:asciiTheme="majorHAnsi" w:hAnsiTheme="majorHAnsi"/>
          <w:szCs w:val="18"/>
          <w:lang w:val="es-ES"/>
        </w:rPr>
        <w:t>s</w:t>
      </w:r>
      <w:r w:rsidR="00FF6B43" w:rsidRPr="005C0890">
        <w:rPr>
          <w:rFonts w:asciiTheme="majorHAnsi" w:hAnsiTheme="majorHAnsi"/>
          <w:szCs w:val="18"/>
          <w:lang w:val="es-ES"/>
        </w:rPr>
        <w:t xml:space="preserve"> </w:t>
      </w:r>
      <w:r w:rsidR="000E787F" w:rsidRPr="005C0890">
        <w:rPr>
          <w:rFonts w:asciiTheme="majorHAnsi" w:hAnsiTheme="majorHAnsi"/>
          <w:szCs w:val="18"/>
          <w:lang w:val="es-ES"/>
        </w:rPr>
        <w:t>dúctiles.</w:t>
      </w:r>
      <w:r w:rsidR="004804CC">
        <w:rPr>
          <w:rFonts w:asciiTheme="majorHAnsi" w:hAnsiTheme="majorHAnsi"/>
          <w:szCs w:val="18"/>
          <w:lang w:val="es-ES"/>
        </w:rPr>
        <w:t xml:space="preserve"> </w:t>
      </w:r>
    </w:p>
    <w:p w14:paraId="7A0A1E70" w14:textId="77777777" w:rsidR="005F2C5C" w:rsidRPr="005C0890" w:rsidRDefault="005F2C5C" w:rsidP="004804CC">
      <w:pPr>
        <w:spacing w:after="120"/>
        <w:contextualSpacing/>
        <w:rPr>
          <w:rFonts w:asciiTheme="majorHAnsi" w:hAnsiTheme="majorHAnsi"/>
          <w:szCs w:val="18"/>
          <w:lang w:val="es-ES"/>
        </w:rPr>
      </w:pPr>
      <w:r w:rsidRPr="005C0890">
        <w:rPr>
          <w:rFonts w:asciiTheme="majorHAnsi" w:hAnsiTheme="majorHAnsi"/>
          <w:szCs w:val="18"/>
          <w:lang w:val="es-ES"/>
        </w:rPr>
        <w:t>En el precio también está incluido el gasto para la formación de agujeros de dimensiones y secciones conforme</w:t>
      </w:r>
      <w:r w:rsidR="00477C58" w:rsidRPr="005C0890">
        <w:rPr>
          <w:rFonts w:asciiTheme="majorHAnsi" w:hAnsiTheme="majorHAnsi"/>
          <w:szCs w:val="18"/>
          <w:lang w:val="es-ES"/>
        </w:rPr>
        <w:t>s</w:t>
      </w:r>
      <w:r w:rsidRPr="005C0890">
        <w:rPr>
          <w:rFonts w:asciiTheme="majorHAnsi" w:hAnsiTheme="majorHAnsi"/>
          <w:szCs w:val="18"/>
          <w:lang w:val="es-ES"/>
        </w:rPr>
        <w:t xml:space="preserve"> a</w:t>
      </w:r>
      <w:r w:rsidR="006E2012" w:rsidRPr="005C0890">
        <w:rPr>
          <w:rFonts w:asciiTheme="majorHAnsi" w:hAnsiTheme="majorHAnsi"/>
          <w:szCs w:val="18"/>
          <w:lang w:val="es-ES"/>
        </w:rPr>
        <w:t>l</w:t>
      </w:r>
      <w:r w:rsidRPr="005C0890">
        <w:rPr>
          <w:rFonts w:asciiTheme="majorHAnsi" w:hAnsiTheme="majorHAnsi"/>
          <w:szCs w:val="18"/>
          <w:lang w:val="es-ES"/>
        </w:rPr>
        <w:t xml:space="preserve"> </w:t>
      </w:r>
      <w:r w:rsidR="006E2012" w:rsidRPr="005C0890">
        <w:rPr>
          <w:rFonts w:asciiTheme="majorHAnsi" w:hAnsiTheme="majorHAnsi"/>
          <w:szCs w:val="18"/>
          <w:lang w:val="es-ES"/>
        </w:rPr>
        <w:t>plan</w:t>
      </w:r>
      <w:r w:rsidRPr="005C0890">
        <w:rPr>
          <w:rFonts w:asciiTheme="majorHAnsi" w:hAnsiTheme="majorHAnsi"/>
          <w:szCs w:val="18"/>
          <w:lang w:val="es-ES"/>
        </w:rPr>
        <w:t xml:space="preserve"> </w:t>
      </w:r>
      <w:r w:rsidR="005C0890" w:rsidRPr="005C0890">
        <w:rPr>
          <w:rFonts w:asciiTheme="majorHAnsi" w:hAnsiTheme="majorHAnsi"/>
          <w:szCs w:val="18"/>
          <w:lang w:val="es-ES"/>
        </w:rPr>
        <w:t>arquitectó</w:t>
      </w:r>
      <w:r w:rsidR="006E2012" w:rsidRPr="005C0890">
        <w:rPr>
          <w:rFonts w:asciiTheme="majorHAnsi" w:hAnsiTheme="majorHAnsi"/>
          <w:szCs w:val="18"/>
          <w:lang w:val="es-ES"/>
        </w:rPr>
        <w:t>nico</w:t>
      </w:r>
      <w:r w:rsidRPr="005C0890">
        <w:rPr>
          <w:rFonts w:asciiTheme="majorHAnsi" w:hAnsiTheme="majorHAnsi"/>
          <w:szCs w:val="18"/>
          <w:lang w:val="es-ES"/>
        </w:rPr>
        <w:t xml:space="preserve">, está incluido y compensado cualquier gasto para entregar el trabajo terminado </w:t>
      </w:r>
      <w:r w:rsidR="00AC2F5F" w:rsidRPr="005C0890">
        <w:rPr>
          <w:rFonts w:asciiTheme="majorHAnsi" w:hAnsiTheme="majorHAnsi"/>
          <w:szCs w:val="18"/>
          <w:lang w:val="es-ES"/>
        </w:rPr>
        <w:t>según las normas habituales</w:t>
      </w:r>
      <w:r w:rsidR="0038134B" w:rsidRPr="005C0890">
        <w:rPr>
          <w:lang w:val="es-ES"/>
        </w:rPr>
        <w:t xml:space="preserve"> </w:t>
      </w:r>
      <w:r w:rsidR="0038134B" w:rsidRPr="005C0890">
        <w:rPr>
          <w:rFonts w:asciiTheme="majorHAnsi" w:hAnsiTheme="majorHAnsi"/>
          <w:szCs w:val="18"/>
          <w:lang w:val="es-ES"/>
        </w:rPr>
        <w:t>de buena construcción</w:t>
      </w:r>
      <w:r w:rsidRPr="005C0890">
        <w:rPr>
          <w:rFonts w:asciiTheme="majorHAnsi" w:hAnsiTheme="majorHAnsi"/>
          <w:szCs w:val="18"/>
          <w:lang w:val="es-ES"/>
        </w:rPr>
        <w:t xml:space="preserve">; quedan excluidos, </w:t>
      </w:r>
      <w:r w:rsidR="0038134B" w:rsidRPr="005C0890">
        <w:rPr>
          <w:rFonts w:asciiTheme="majorHAnsi" w:hAnsiTheme="majorHAnsi"/>
          <w:szCs w:val="18"/>
          <w:lang w:val="es-ES"/>
        </w:rPr>
        <w:t>en cambio</w:t>
      </w:r>
      <w:r w:rsidRPr="005C0890">
        <w:rPr>
          <w:rFonts w:asciiTheme="majorHAnsi" w:hAnsiTheme="majorHAnsi"/>
          <w:szCs w:val="18"/>
          <w:lang w:val="es-ES"/>
        </w:rPr>
        <w:t xml:space="preserve">, el suministro y la colocación del encofrado horizontal de soporte de la losa y accesorios, </w:t>
      </w:r>
      <w:r w:rsidR="0038134B" w:rsidRPr="005C0890">
        <w:rPr>
          <w:rFonts w:asciiTheme="majorHAnsi" w:hAnsiTheme="majorHAnsi"/>
          <w:szCs w:val="18"/>
          <w:lang w:val="es-ES"/>
        </w:rPr>
        <w:t>y</w:t>
      </w:r>
      <w:r w:rsidRPr="005C0890">
        <w:rPr>
          <w:rFonts w:asciiTheme="majorHAnsi" w:hAnsiTheme="majorHAnsi"/>
          <w:szCs w:val="18"/>
          <w:lang w:val="es-ES"/>
        </w:rPr>
        <w:t xml:space="preserve"> la armadura </w:t>
      </w:r>
      <w:r w:rsidR="00477C58" w:rsidRPr="005C0890">
        <w:rPr>
          <w:rFonts w:asciiTheme="majorHAnsi" w:hAnsiTheme="majorHAnsi"/>
          <w:szCs w:val="18"/>
          <w:lang w:val="es-ES"/>
        </w:rPr>
        <w:t>metálica que serán contabilizada</w:t>
      </w:r>
      <w:r w:rsidR="004804CC">
        <w:rPr>
          <w:rFonts w:asciiTheme="majorHAnsi" w:hAnsiTheme="majorHAnsi"/>
          <w:szCs w:val="18"/>
          <w:lang w:val="es-ES"/>
        </w:rPr>
        <w:t xml:space="preserve">s aparte. </w:t>
      </w:r>
    </w:p>
    <w:p w14:paraId="713EA2E6" w14:textId="77777777" w:rsidR="005F2C5C" w:rsidRPr="005C0890" w:rsidRDefault="005F2C5C" w:rsidP="00F64EF0">
      <w:pPr>
        <w:tabs>
          <w:tab w:val="left" w:pos="5103"/>
        </w:tabs>
        <w:contextualSpacing/>
        <w:rPr>
          <w:rFonts w:asciiTheme="majorHAnsi" w:hAnsiTheme="majorHAnsi"/>
          <w:szCs w:val="18"/>
          <w:lang w:val="es-ES"/>
        </w:rPr>
      </w:pPr>
    </w:p>
    <w:p w14:paraId="0AFC4745" w14:textId="76A63E79" w:rsidR="009B7D3E" w:rsidRDefault="009B7D3E" w:rsidP="00AF712B">
      <w:pPr>
        <w:spacing w:after="120"/>
        <w:contextualSpacing/>
        <w:jc w:val="right"/>
        <w:rPr>
          <w:rFonts w:asciiTheme="majorHAnsi" w:hAnsiTheme="majorHAnsi"/>
          <w:szCs w:val="18"/>
        </w:rPr>
      </w:pPr>
      <w:r w:rsidRPr="005C0890">
        <w:rPr>
          <w:rFonts w:asciiTheme="majorHAnsi" w:hAnsiTheme="majorHAnsi"/>
          <w:szCs w:val="18"/>
        </w:rPr>
        <w:t>Coste euro/m</w:t>
      </w:r>
      <w:r w:rsidRPr="002A651F">
        <w:rPr>
          <w:rFonts w:asciiTheme="majorHAnsi" w:hAnsiTheme="majorHAnsi"/>
          <w:szCs w:val="18"/>
          <w:vertAlign w:val="superscript"/>
        </w:rPr>
        <w:t>2</w:t>
      </w:r>
      <w:r w:rsidRPr="005C0890">
        <w:rPr>
          <w:rFonts w:asciiTheme="majorHAnsi" w:hAnsiTheme="majorHAnsi"/>
          <w:szCs w:val="18"/>
        </w:rPr>
        <w:t xml:space="preserve"> _________________________</w:t>
      </w:r>
    </w:p>
    <w:p w14:paraId="62B79EDE" w14:textId="39568EAE" w:rsidR="00C44878" w:rsidRDefault="00C44878" w:rsidP="00AF712B">
      <w:pPr>
        <w:spacing w:after="120"/>
        <w:contextualSpacing/>
        <w:jc w:val="right"/>
        <w:rPr>
          <w:rFonts w:asciiTheme="majorHAnsi" w:hAnsiTheme="majorHAnsi"/>
          <w:szCs w:val="18"/>
        </w:rPr>
      </w:pPr>
    </w:p>
    <w:p w14:paraId="48AC6F7E" w14:textId="1A3E1D27" w:rsidR="00C44878" w:rsidRDefault="00C44878" w:rsidP="00AF712B">
      <w:pPr>
        <w:spacing w:after="120"/>
        <w:contextualSpacing/>
        <w:jc w:val="right"/>
        <w:rPr>
          <w:rFonts w:asciiTheme="majorHAnsi" w:hAnsiTheme="majorHAnsi"/>
          <w:szCs w:val="18"/>
        </w:rPr>
      </w:pPr>
    </w:p>
    <w:p w14:paraId="5BF1159E" w14:textId="4AD72DEF" w:rsidR="00C44878" w:rsidRDefault="00C44878" w:rsidP="00AF712B">
      <w:pPr>
        <w:spacing w:after="120"/>
        <w:contextualSpacing/>
        <w:jc w:val="right"/>
        <w:rPr>
          <w:rFonts w:asciiTheme="majorHAnsi" w:hAnsiTheme="majorHAnsi"/>
          <w:szCs w:val="18"/>
        </w:rPr>
      </w:pPr>
    </w:p>
    <w:p w14:paraId="3C09F401" w14:textId="64E29D75" w:rsidR="00C44878" w:rsidRDefault="00C44878" w:rsidP="00AF712B">
      <w:pPr>
        <w:spacing w:after="120"/>
        <w:contextualSpacing/>
        <w:jc w:val="right"/>
        <w:rPr>
          <w:rFonts w:asciiTheme="majorHAnsi" w:hAnsiTheme="majorHAnsi"/>
          <w:szCs w:val="18"/>
        </w:rPr>
      </w:pPr>
    </w:p>
    <w:p w14:paraId="64BF7C33" w14:textId="210CA38B" w:rsidR="00C44878" w:rsidRDefault="00C44878" w:rsidP="00AF712B">
      <w:pPr>
        <w:spacing w:after="120"/>
        <w:contextualSpacing/>
        <w:jc w:val="right"/>
        <w:rPr>
          <w:rFonts w:asciiTheme="majorHAnsi" w:hAnsiTheme="majorHAnsi"/>
          <w:szCs w:val="18"/>
        </w:rPr>
      </w:pPr>
    </w:p>
    <w:p w14:paraId="7CEADE5D" w14:textId="596191F1" w:rsidR="00C44878" w:rsidRDefault="00C44878" w:rsidP="00AF712B">
      <w:pPr>
        <w:spacing w:after="120"/>
        <w:contextualSpacing/>
        <w:jc w:val="right"/>
        <w:rPr>
          <w:rFonts w:asciiTheme="majorHAnsi" w:hAnsiTheme="majorHAnsi"/>
          <w:szCs w:val="18"/>
        </w:rPr>
      </w:pPr>
    </w:p>
    <w:p w14:paraId="0F28A3A5" w14:textId="251AA34C" w:rsidR="00C44878" w:rsidRDefault="00C44878" w:rsidP="00AF712B">
      <w:pPr>
        <w:spacing w:after="120"/>
        <w:contextualSpacing/>
        <w:jc w:val="right"/>
        <w:rPr>
          <w:rFonts w:asciiTheme="majorHAnsi" w:hAnsiTheme="majorHAnsi"/>
          <w:szCs w:val="18"/>
        </w:rPr>
      </w:pPr>
    </w:p>
    <w:p w14:paraId="09F7507D" w14:textId="6FD76F86" w:rsidR="00C44878" w:rsidRDefault="00C44878" w:rsidP="00AF712B">
      <w:pPr>
        <w:spacing w:after="120"/>
        <w:contextualSpacing/>
        <w:jc w:val="right"/>
        <w:rPr>
          <w:rFonts w:asciiTheme="majorHAnsi" w:hAnsiTheme="majorHAnsi"/>
          <w:szCs w:val="18"/>
        </w:rPr>
      </w:pPr>
    </w:p>
    <w:p w14:paraId="36DE56A6" w14:textId="0AAEF899" w:rsidR="00C44878" w:rsidRDefault="00C44878" w:rsidP="00AF712B">
      <w:pPr>
        <w:spacing w:after="120"/>
        <w:contextualSpacing/>
        <w:jc w:val="right"/>
        <w:rPr>
          <w:rFonts w:asciiTheme="majorHAnsi" w:hAnsiTheme="majorHAnsi"/>
          <w:szCs w:val="18"/>
        </w:rPr>
      </w:pPr>
    </w:p>
    <w:p w14:paraId="7583B456" w14:textId="58AA2E44" w:rsidR="00C44878" w:rsidRDefault="00C44878" w:rsidP="00AF712B">
      <w:pPr>
        <w:spacing w:after="120"/>
        <w:contextualSpacing/>
        <w:jc w:val="right"/>
        <w:rPr>
          <w:rFonts w:asciiTheme="majorHAnsi" w:hAnsiTheme="majorHAnsi"/>
          <w:szCs w:val="18"/>
        </w:rPr>
      </w:pPr>
    </w:p>
    <w:p w14:paraId="75EBB3FD" w14:textId="77777777" w:rsidR="00C44878" w:rsidRPr="00D07E6A" w:rsidRDefault="00C44878" w:rsidP="00C44878">
      <w:pPr>
        <w:contextualSpacing/>
        <w:jc w:val="center"/>
        <w:rPr>
          <w:rFonts w:asciiTheme="majorHAnsi" w:hAnsiTheme="majorHAnsi"/>
          <w:b/>
          <w:lang w:val="es-ES"/>
        </w:rPr>
      </w:pPr>
      <w:r w:rsidRPr="00D07E6A">
        <w:rPr>
          <w:rFonts w:asciiTheme="majorHAnsi" w:hAnsiTheme="majorHAnsi"/>
          <w:b/>
          <w:lang w:val="es-ES"/>
        </w:rPr>
        <w:t xml:space="preserve">PLIEGO DE CONDICIONES PARA LA LOSA DE HORMIGON ARMADO ALIGERADA CON ENCOFRADOS U-BOOT BETON® CONE </w:t>
      </w:r>
    </w:p>
    <w:p w14:paraId="6E64D696" w14:textId="77777777" w:rsidR="00C44878" w:rsidRPr="00D07E6A" w:rsidRDefault="00C44878" w:rsidP="00C44878">
      <w:pPr>
        <w:contextualSpacing/>
        <w:jc w:val="center"/>
        <w:rPr>
          <w:rFonts w:asciiTheme="majorHAnsi" w:hAnsiTheme="majorHAnsi"/>
          <w:b/>
          <w:lang w:val="es-ES"/>
        </w:rPr>
      </w:pPr>
      <w:r w:rsidRPr="00D07E6A">
        <w:rPr>
          <w:rFonts w:asciiTheme="majorHAnsi" w:hAnsiTheme="majorHAnsi"/>
          <w:b/>
          <w:lang w:val="es-ES"/>
        </w:rPr>
        <w:t>DE LA EMPRESA DALIFORM GROUP S.R.L.</w:t>
      </w:r>
      <w:r>
        <w:rPr>
          <w:rFonts w:asciiTheme="majorHAnsi" w:hAnsiTheme="majorHAnsi"/>
          <w:b/>
          <w:lang w:val="es-ES"/>
        </w:rPr>
        <w:t xml:space="preserve"> </w:t>
      </w:r>
    </w:p>
    <w:p w14:paraId="2D892511" w14:textId="77777777" w:rsidR="00C44878" w:rsidRPr="00D07E6A" w:rsidRDefault="00C44878" w:rsidP="00C44878">
      <w:pPr>
        <w:contextualSpacing/>
        <w:jc w:val="center"/>
        <w:rPr>
          <w:rFonts w:asciiTheme="majorHAnsi" w:hAnsiTheme="majorHAnsi"/>
          <w:b/>
          <w:lang w:val="es-ES"/>
        </w:rPr>
      </w:pPr>
    </w:p>
    <w:p w14:paraId="015FB84C"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 xml:space="preserve">Suministro de encofrados de aligeramiento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y sus accesorios, </w:t>
      </w:r>
      <w:r>
        <w:rPr>
          <w:rFonts w:asciiTheme="majorHAnsi" w:hAnsiTheme="majorHAnsi"/>
          <w:szCs w:val="18"/>
          <w:lang w:val="es-ES"/>
        </w:rPr>
        <w:t>para</w:t>
      </w:r>
      <w:r w:rsidRPr="00D07E6A">
        <w:rPr>
          <w:rFonts w:asciiTheme="majorHAnsi" w:hAnsiTheme="majorHAnsi"/>
          <w:szCs w:val="18"/>
          <w:lang w:val="es-ES"/>
        </w:rPr>
        <w:t xml:space="preserve"> la ejecución de una losa bidireccional en hormigón armado, para colar en obra sobre idóneo encofrado horizontal de sostén (o sobre losa prefabricada). </w:t>
      </w:r>
      <w:r w:rsidRPr="00D07E6A">
        <w:rPr>
          <w:rFonts w:asciiTheme="majorHAnsi" w:hAnsiTheme="majorHAnsi"/>
          <w:szCs w:val="18"/>
          <w:lang w:val="es-ES"/>
        </w:rPr>
        <w:br/>
        <w:t xml:space="preserve">El espesor total de la losa es de </w:t>
      </w:r>
      <w:r w:rsidRPr="00D07E6A">
        <w:rPr>
          <w:rFonts w:asciiTheme="majorHAnsi" w:hAnsiTheme="majorHAnsi"/>
          <w:color w:val="FF0000"/>
          <w:szCs w:val="18"/>
          <w:lang w:val="es-ES"/>
        </w:rPr>
        <w:t>xx</w:t>
      </w:r>
      <w:r w:rsidRPr="00D07E6A">
        <w:rPr>
          <w:rFonts w:asciiTheme="majorHAnsi" w:hAnsiTheme="majorHAnsi"/>
          <w:szCs w:val="18"/>
          <w:lang w:val="es-ES"/>
        </w:rPr>
        <w:t xml:space="preserve"> cm aligerada según diseño, con elementos de plástico reciclado tipo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de Daliform Group, de forma tronco-piramidal con entrada semicilíndrica a cruz puesta en cumbre para alojar barras de armadura o instalaciones a integrar en la colada.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tiene dimensión en planta de 52 x 52 cm y altura igual a H = </w:t>
      </w:r>
      <w:r w:rsidRPr="00D07E6A">
        <w:rPr>
          <w:rFonts w:asciiTheme="majorHAnsi" w:hAnsiTheme="majorHAnsi"/>
          <w:color w:val="FF0000"/>
          <w:szCs w:val="18"/>
          <w:lang w:val="es-ES"/>
        </w:rPr>
        <w:t xml:space="preserve">xx </w:t>
      </w:r>
      <w:r w:rsidRPr="00D07E6A">
        <w:rPr>
          <w:rFonts w:asciiTheme="majorHAnsi" w:hAnsiTheme="majorHAnsi"/>
          <w:szCs w:val="18"/>
          <w:lang w:val="es-ES"/>
        </w:rPr>
        <w:t xml:space="preserve">cm, es provisto de un </w:t>
      </w:r>
      <w:r w:rsidRPr="005924E0">
        <w:rPr>
          <w:rFonts w:asciiTheme="majorHAnsi" w:hAnsiTheme="majorHAnsi"/>
          <w:szCs w:val="18"/>
          <w:lang w:val="es-ES"/>
        </w:rPr>
        <w:t>cono central para facilitar las operaciones de ejecución. De hecho, eso permite: un control visual del cumplimiento de la losa inferior; un rendimiento mejor del acabado superficial del intradós; la di</w:t>
      </w:r>
      <w:r>
        <w:rPr>
          <w:rFonts w:asciiTheme="majorHAnsi" w:hAnsiTheme="majorHAnsi"/>
          <w:szCs w:val="18"/>
          <w:lang w:val="es-ES"/>
        </w:rPr>
        <w:t>s</w:t>
      </w:r>
      <w:r w:rsidRPr="005924E0">
        <w:rPr>
          <w:rFonts w:asciiTheme="majorHAnsi" w:hAnsiTheme="majorHAnsi"/>
          <w:szCs w:val="18"/>
          <w:lang w:val="es-ES"/>
        </w:rPr>
        <w:t xml:space="preserve">minución del empuje de levantamiento en fase de colada; una resistencia mayor a los pasos; que el aire se escape. </w:t>
      </w:r>
      <w:r w:rsidRPr="005924E0">
        <w:rPr>
          <w:rFonts w:asciiTheme="majorHAnsi" w:hAnsiTheme="majorHAnsi"/>
          <w:b/>
          <w:szCs w:val="18"/>
          <w:lang w:val="es-ES"/>
        </w:rPr>
        <w:t>U-Boot Beton</w:t>
      </w:r>
      <w:r w:rsidRPr="005924E0">
        <w:rPr>
          <w:rFonts w:asciiTheme="majorHAnsi" w:hAnsiTheme="majorHAnsi"/>
          <w:szCs w:val="18"/>
          <w:vertAlign w:val="superscript"/>
        </w:rPr>
        <w:sym w:font="Symbol" w:char="00D2"/>
      </w:r>
      <w:r w:rsidRPr="005924E0">
        <w:rPr>
          <w:rFonts w:asciiTheme="majorHAnsi" w:hAnsiTheme="majorHAnsi"/>
          <w:b/>
          <w:szCs w:val="18"/>
          <w:lang w:val="es-ES"/>
        </w:rPr>
        <w:t xml:space="preserve"> Cone</w:t>
      </w:r>
      <w:r w:rsidRPr="005924E0">
        <w:rPr>
          <w:rFonts w:asciiTheme="majorHAnsi" w:hAnsiTheme="majorHAnsi"/>
          <w:szCs w:val="18"/>
          <w:lang w:val="es-ES"/>
        </w:rPr>
        <w:t xml:space="preserve"> presenta cuatro ángulos a entrada semicircular en cuya base es sacada de modo solidario la pata cónica elevadora vuelta hacia abajo, de altura igual a H = </w:t>
      </w:r>
      <w:r w:rsidRPr="005924E0">
        <w:rPr>
          <w:rFonts w:asciiTheme="majorHAnsi" w:hAnsiTheme="majorHAnsi"/>
          <w:color w:val="FF0000"/>
          <w:szCs w:val="18"/>
          <w:lang w:val="es-ES"/>
        </w:rPr>
        <w:t>xx</w:t>
      </w:r>
      <w:r w:rsidRPr="005924E0">
        <w:rPr>
          <w:rFonts w:asciiTheme="majorHAnsi" w:hAnsiTheme="majorHAnsi"/>
          <w:szCs w:val="18"/>
          <w:lang w:val="es-ES"/>
        </w:rPr>
        <w:t xml:space="preserve"> cm, que apoya sobre el tablero para la formación del espesor del intradós adecuadamente armado con</w:t>
      </w:r>
      <w:r w:rsidRPr="00D07E6A">
        <w:rPr>
          <w:rFonts w:asciiTheme="majorHAnsi" w:hAnsiTheme="majorHAnsi"/>
          <w:szCs w:val="18"/>
          <w:lang w:val="es-ES"/>
        </w:rPr>
        <w:t xml:space="preserve"> malla bidireccional en acero de cemento armado tipo </w:t>
      </w:r>
      <w:r w:rsidRPr="00D07E6A">
        <w:rPr>
          <w:rFonts w:asciiTheme="majorHAnsi" w:hAnsiTheme="majorHAnsi"/>
          <w:color w:val="FF0000"/>
          <w:szCs w:val="18"/>
          <w:lang w:val="es-ES"/>
        </w:rPr>
        <w:t xml:space="preserve">B450C </w:t>
      </w:r>
      <w:r w:rsidRPr="00D07E6A">
        <w:rPr>
          <w:rFonts w:asciiTheme="majorHAnsi" w:hAnsiTheme="majorHAnsi"/>
          <w:szCs w:val="18"/>
          <w:lang w:val="es-ES"/>
        </w:rPr>
        <w:t>de diámetro y paso adecuados para las solicitaciones de diseño.</w:t>
      </w:r>
    </w:p>
    <w:p w14:paraId="502DFB26"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 xml:space="preserve">Se incluye el suministro y la instalación de los elementos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equipados con juntas distanciadoras rígidas adecuadas para formar un encaje, para la formación de nervios ortogonales entre los aligerados, según el espesor prestablecido, y asegurar la perfecta geometría y estabilidad en el alojamiento del colado, a instalar en la parte superior de estos, en huecos adecuados.</w:t>
      </w:r>
    </w:p>
    <w:p w14:paraId="0F08BBD9"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 xml:space="preserve">También se incluye el suministro y el colado de hormigón (clase de resistencia mínima C25/30, clase de consistencia Slump S4 o S5 y diámetro de los agregados que evite fenómenos de "segregación"). La losa inferior </w:t>
      </w:r>
      <w:r>
        <w:rPr>
          <w:rFonts w:asciiTheme="majorHAnsi" w:hAnsiTheme="majorHAnsi"/>
          <w:szCs w:val="18"/>
          <w:lang w:val="es-ES"/>
        </w:rPr>
        <w:t>t</w:t>
      </w:r>
      <w:r w:rsidRPr="00D07E6A">
        <w:rPr>
          <w:rFonts w:asciiTheme="majorHAnsi" w:hAnsiTheme="majorHAnsi"/>
          <w:szCs w:val="18"/>
          <w:lang w:val="es-ES"/>
        </w:rPr>
        <w:t xml:space="preserve">iene que </w:t>
      </w:r>
      <w:r>
        <w:rPr>
          <w:rFonts w:asciiTheme="majorHAnsi" w:hAnsiTheme="majorHAnsi"/>
          <w:szCs w:val="18"/>
          <w:lang w:val="es-ES"/>
        </w:rPr>
        <w:t>ser realizada</w:t>
      </w:r>
      <w:r w:rsidRPr="00D07E6A">
        <w:rPr>
          <w:rFonts w:asciiTheme="majorHAnsi" w:hAnsiTheme="majorHAnsi"/>
          <w:szCs w:val="18"/>
          <w:lang w:val="es-ES"/>
        </w:rPr>
        <w:t xml:space="preserve"> en una primera fase; llenando y vibrando primero la parte inferior de los aligerados hasta que las patas de los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queden completamente cubiertas (máximo 4 cm sobre los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tipo </w:t>
      </w:r>
      <w:r w:rsidRPr="005924E0">
        <w:rPr>
          <w:rFonts w:asciiTheme="majorHAnsi" w:hAnsiTheme="majorHAnsi"/>
          <w:i/>
          <w:szCs w:val="18"/>
          <w:lang w:val="es-ES"/>
        </w:rPr>
        <w:t>Double</w:t>
      </w:r>
      <w:r w:rsidRPr="00D07E6A">
        <w:rPr>
          <w:rFonts w:asciiTheme="majorHAnsi" w:hAnsiTheme="majorHAnsi"/>
          <w:szCs w:val="18"/>
          <w:lang w:val="es-ES"/>
        </w:rPr>
        <w:t xml:space="preserve">). En una segunda fase se proseguirá con un colado de completamiento en cuanto el primer estrato empiece a fraguar (en esta segunda fase, se admite una clase de consistencia distinta </w:t>
      </w:r>
      <w:r>
        <w:rPr>
          <w:rFonts w:asciiTheme="majorHAnsi" w:hAnsiTheme="majorHAnsi"/>
          <w:szCs w:val="18"/>
          <w:lang w:val="es-ES"/>
        </w:rPr>
        <w:t>de</w:t>
      </w:r>
      <w:r w:rsidRPr="00D07E6A">
        <w:rPr>
          <w:rFonts w:asciiTheme="majorHAnsi" w:hAnsiTheme="majorHAnsi"/>
          <w:szCs w:val="18"/>
          <w:lang w:val="es-ES"/>
        </w:rPr>
        <w:t xml:space="preserve"> la primera). </w:t>
      </w:r>
    </w:p>
    <w:p w14:paraId="5D1B2702"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 xml:space="preserve">Los elementos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Pr>
          <w:rFonts w:asciiTheme="majorHAnsi" w:hAnsiTheme="majorHAnsi"/>
          <w:szCs w:val="18"/>
          <w:lang w:val="es-ES"/>
        </w:rPr>
        <w:t xml:space="preserve"> producidos en </w:t>
      </w:r>
      <w:r w:rsidRPr="00D07E6A">
        <w:rPr>
          <w:rFonts w:asciiTheme="majorHAnsi" w:hAnsiTheme="majorHAnsi"/>
          <w:b/>
          <w:szCs w:val="18"/>
          <w:lang w:val="es-ES"/>
        </w:rPr>
        <w:t>ALAPLEN® CV30</w:t>
      </w:r>
      <w:r w:rsidRPr="00D07E6A">
        <w:rPr>
          <w:rFonts w:asciiTheme="majorHAnsi" w:hAnsiTheme="majorHAnsi"/>
          <w:szCs w:val="18"/>
          <w:lang w:val="es-ES"/>
        </w:rPr>
        <w:t xml:space="preserve">, deberán </w:t>
      </w:r>
      <w:r>
        <w:rPr>
          <w:rFonts w:asciiTheme="majorHAnsi" w:hAnsiTheme="majorHAnsi"/>
          <w:szCs w:val="18"/>
          <w:lang w:val="es-ES"/>
        </w:rPr>
        <w:t>ser</w:t>
      </w:r>
      <w:r w:rsidRPr="00D07E6A">
        <w:rPr>
          <w:rFonts w:asciiTheme="majorHAnsi" w:hAnsiTheme="majorHAnsi"/>
          <w:szCs w:val="18"/>
          <w:lang w:val="es-ES"/>
        </w:rPr>
        <w:t xml:space="preserve"> </w:t>
      </w:r>
      <w:r>
        <w:rPr>
          <w:rFonts w:asciiTheme="majorHAnsi" w:hAnsiTheme="majorHAnsi"/>
          <w:szCs w:val="18"/>
          <w:lang w:val="es-ES"/>
        </w:rPr>
        <w:t>recorridos con seguridad y certificados por un</w:t>
      </w:r>
      <w:r w:rsidRPr="00D07E6A">
        <w:rPr>
          <w:rFonts w:asciiTheme="majorHAnsi" w:hAnsiTheme="majorHAnsi"/>
          <w:szCs w:val="18"/>
          <w:lang w:val="es-ES"/>
        </w:rPr>
        <w:t xml:space="preserve">a resistencia característica de 150 kg en el punto más débil sobre apoyo de 8x8 cm; no deben emitir sustancias contaminantes, deben presentar </w:t>
      </w:r>
      <w:r w:rsidRPr="005924E0">
        <w:rPr>
          <w:rFonts w:asciiTheme="majorHAnsi" w:hAnsiTheme="majorHAnsi"/>
          <w:i/>
          <w:szCs w:val="18"/>
          <w:lang w:val="es-ES"/>
        </w:rPr>
        <w:t>Certificado de Conformidad Medioambiental</w:t>
      </w:r>
      <w:r>
        <w:rPr>
          <w:rFonts w:asciiTheme="majorHAnsi" w:hAnsiTheme="majorHAnsi"/>
          <w:szCs w:val="18"/>
          <w:lang w:val="es-ES"/>
        </w:rPr>
        <w:t xml:space="preserve"> </w:t>
      </w:r>
      <w:r w:rsidRPr="005924E0">
        <w:rPr>
          <w:rFonts w:asciiTheme="majorHAnsi" w:hAnsiTheme="majorHAnsi"/>
          <w:i/>
          <w:szCs w:val="18"/>
          <w:lang w:val="es-ES"/>
        </w:rPr>
        <w:t>(CCA)</w:t>
      </w:r>
      <w:r>
        <w:rPr>
          <w:rFonts w:asciiTheme="majorHAnsi" w:hAnsiTheme="majorHAnsi"/>
          <w:szCs w:val="18"/>
          <w:lang w:val="es-ES"/>
        </w:rPr>
        <w:t xml:space="preserve">, fabricados </w:t>
      </w:r>
      <w:r w:rsidRPr="00D07E6A">
        <w:rPr>
          <w:rFonts w:asciiTheme="majorHAnsi" w:hAnsiTheme="majorHAnsi"/>
          <w:szCs w:val="18"/>
          <w:lang w:val="es-ES"/>
        </w:rPr>
        <w:t xml:space="preserve">por una empresa provista de Sistema de Gestión Integrado (ISO 9001, ISO 14001, </w:t>
      </w:r>
      <w:r>
        <w:rPr>
          <w:rFonts w:asciiTheme="majorHAnsi" w:hAnsiTheme="majorHAnsi"/>
          <w:szCs w:val="18"/>
          <w:lang w:val="es-ES"/>
        </w:rPr>
        <w:t>ISO 45001</w:t>
      </w:r>
      <w:r w:rsidRPr="00D07E6A">
        <w:rPr>
          <w:rFonts w:asciiTheme="majorHAnsi" w:hAnsiTheme="majorHAnsi"/>
          <w:szCs w:val="18"/>
          <w:lang w:val="es-ES"/>
        </w:rPr>
        <w:t xml:space="preserve">, SA 8000). </w:t>
      </w:r>
    </w:p>
    <w:p w14:paraId="75B453E3"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 xml:space="preserve">El proyecto ejecutivo de las losas aligeradas deberá acompañarse con gráficos elaborados y cálculos de la empresa proveedora de los </w:t>
      </w:r>
      <w:r w:rsidRPr="00D07E6A">
        <w:rPr>
          <w:rFonts w:asciiTheme="majorHAnsi" w:hAnsiTheme="majorHAnsi"/>
          <w:b/>
          <w:szCs w:val="18"/>
          <w:lang w:val="es-ES"/>
        </w:rPr>
        <w:t>U-Boot Beton</w:t>
      </w:r>
      <w:r w:rsidRPr="00D07E6A">
        <w:rPr>
          <w:rFonts w:asciiTheme="majorHAnsi" w:hAnsiTheme="majorHAnsi"/>
          <w:szCs w:val="18"/>
          <w:vertAlign w:val="superscript"/>
        </w:rPr>
        <w:sym w:font="Symbol" w:char="00D2"/>
      </w:r>
      <w:r w:rsidRPr="00D07E6A">
        <w:rPr>
          <w:rFonts w:asciiTheme="majorHAnsi" w:hAnsiTheme="majorHAnsi"/>
          <w:b/>
          <w:szCs w:val="18"/>
          <w:lang w:val="es-ES"/>
        </w:rPr>
        <w:t xml:space="preserve"> Cone</w:t>
      </w:r>
      <w:r w:rsidRPr="00D07E6A">
        <w:rPr>
          <w:rFonts w:asciiTheme="majorHAnsi" w:hAnsiTheme="majorHAnsi"/>
          <w:szCs w:val="18"/>
          <w:lang w:val="es-ES"/>
        </w:rPr>
        <w:t xml:space="preserve"> que deberá exhibir </w:t>
      </w:r>
      <w:r>
        <w:rPr>
          <w:rFonts w:asciiTheme="majorHAnsi" w:hAnsiTheme="majorHAnsi"/>
          <w:szCs w:val="18"/>
          <w:lang w:val="es-ES"/>
        </w:rPr>
        <w:t xml:space="preserve">también </w:t>
      </w:r>
      <w:r w:rsidRPr="00D07E6A">
        <w:rPr>
          <w:rFonts w:asciiTheme="majorHAnsi" w:hAnsiTheme="majorHAnsi"/>
          <w:szCs w:val="18"/>
          <w:lang w:val="es-ES"/>
        </w:rPr>
        <w:t>la certificación de</w:t>
      </w:r>
      <w:r>
        <w:rPr>
          <w:rFonts w:asciiTheme="majorHAnsi" w:hAnsiTheme="majorHAnsi"/>
          <w:szCs w:val="18"/>
          <w:lang w:val="es-ES"/>
        </w:rPr>
        <w:t>l</w:t>
      </w:r>
      <w:r w:rsidRPr="00D07E6A">
        <w:rPr>
          <w:rFonts w:asciiTheme="majorHAnsi" w:hAnsiTheme="majorHAnsi"/>
          <w:szCs w:val="18"/>
          <w:lang w:val="es-ES"/>
        </w:rPr>
        <w:t xml:space="preserve"> producto aprobado por un organismo miembro de EOTA (</w:t>
      </w:r>
      <w:r w:rsidRPr="00D07E6A">
        <w:rPr>
          <w:rFonts w:asciiTheme="majorHAnsi" w:hAnsiTheme="majorHAnsi"/>
          <w:i/>
          <w:szCs w:val="18"/>
          <w:lang w:val="es-ES"/>
        </w:rPr>
        <w:t>European Organisation for Technical Approvals</w:t>
      </w:r>
      <w:r w:rsidRPr="00D07E6A">
        <w:rPr>
          <w:rFonts w:asciiTheme="majorHAnsi" w:hAnsiTheme="majorHAnsi"/>
          <w:szCs w:val="18"/>
          <w:lang w:val="es-ES"/>
        </w:rPr>
        <w:t xml:space="preserve">). </w:t>
      </w:r>
    </w:p>
    <w:p w14:paraId="22031557"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La empresa</w:t>
      </w:r>
      <w:r>
        <w:rPr>
          <w:rFonts w:asciiTheme="majorHAnsi" w:hAnsiTheme="majorHAnsi"/>
          <w:szCs w:val="18"/>
          <w:lang w:val="es-ES"/>
        </w:rPr>
        <w:t xml:space="preserve"> fabricante deberá proporcionar</w:t>
      </w:r>
      <w:r w:rsidRPr="00D07E6A">
        <w:rPr>
          <w:rFonts w:asciiTheme="majorHAnsi" w:hAnsiTheme="majorHAnsi"/>
          <w:szCs w:val="18"/>
          <w:lang w:val="es-ES"/>
        </w:rPr>
        <w:t xml:space="preserve">: </w:t>
      </w:r>
      <w:r>
        <w:rPr>
          <w:rFonts w:asciiTheme="majorHAnsi" w:hAnsiTheme="majorHAnsi"/>
          <w:szCs w:val="18"/>
          <w:lang w:val="es-ES"/>
        </w:rPr>
        <w:t>ficha técnica y de seguridad del producto</w:t>
      </w:r>
      <w:r w:rsidRPr="00D07E6A">
        <w:rPr>
          <w:rFonts w:asciiTheme="majorHAnsi" w:hAnsiTheme="majorHAnsi"/>
          <w:szCs w:val="18"/>
          <w:lang w:val="es-ES"/>
        </w:rPr>
        <w:t>, as</w:t>
      </w:r>
      <w:r>
        <w:rPr>
          <w:rFonts w:asciiTheme="majorHAnsi" w:hAnsiTheme="majorHAnsi"/>
          <w:szCs w:val="18"/>
          <w:lang w:val="es-ES"/>
        </w:rPr>
        <w:t xml:space="preserve">í como para el grano utilizado </w:t>
      </w:r>
      <w:r w:rsidRPr="00D07E6A">
        <w:rPr>
          <w:rFonts w:asciiTheme="majorHAnsi" w:hAnsiTheme="majorHAnsi"/>
          <w:b/>
          <w:szCs w:val="18"/>
          <w:lang w:val="es-ES"/>
        </w:rPr>
        <w:t>ALAPLEN® CV30</w:t>
      </w:r>
      <w:r w:rsidRPr="00D07E6A">
        <w:rPr>
          <w:rFonts w:asciiTheme="majorHAnsi" w:hAnsiTheme="majorHAnsi"/>
          <w:szCs w:val="18"/>
          <w:lang w:val="es-ES"/>
        </w:rPr>
        <w:t>; un certificado de comportamiento acústico que confirme un valor mínimo en bruto de abatimiento de ruido aéreo (</w:t>
      </w:r>
      <w:r w:rsidRPr="005924E0">
        <w:rPr>
          <w:rFonts w:asciiTheme="majorHAnsi" w:hAnsiTheme="majorHAnsi"/>
          <w:i/>
          <w:szCs w:val="18"/>
          <w:lang w:val="es-ES"/>
        </w:rPr>
        <w:t>Rw</w:t>
      </w:r>
      <w:r w:rsidRPr="00D07E6A">
        <w:rPr>
          <w:rFonts w:asciiTheme="majorHAnsi" w:hAnsiTheme="majorHAnsi"/>
          <w:szCs w:val="18"/>
          <w:lang w:val="es-ES"/>
        </w:rPr>
        <w:t>) equivalente a 56 db, y un valor de índice de evaluación de la presión sonora de pisado (</w:t>
      </w:r>
      <w:r w:rsidRPr="005924E0">
        <w:rPr>
          <w:rFonts w:asciiTheme="majorHAnsi" w:hAnsiTheme="majorHAnsi"/>
          <w:i/>
          <w:szCs w:val="18"/>
          <w:lang w:val="es-ES"/>
        </w:rPr>
        <w:t>Lnw</w:t>
      </w:r>
      <w:r w:rsidRPr="00D07E6A">
        <w:rPr>
          <w:rFonts w:asciiTheme="majorHAnsi" w:hAnsiTheme="majorHAnsi"/>
          <w:szCs w:val="18"/>
          <w:lang w:val="es-ES"/>
        </w:rPr>
        <w:t>) máximo de 82db, comprobados sobre una losa aligerada de espesor 26 cm (5+16+5) otorga</w:t>
      </w:r>
      <w:r>
        <w:rPr>
          <w:rFonts w:asciiTheme="majorHAnsi" w:hAnsiTheme="majorHAnsi"/>
          <w:szCs w:val="18"/>
          <w:lang w:val="es-ES"/>
        </w:rPr>
        <w:t xml:space="preserve">do por un organismo acreditado. </w:t>
      </w:r>
    </w:p>
    <w:p w14:paraId="6B567768" w14:textId="77777777" w:rsidR="00C44878" w:rsidRPr="00D07E6A" w:rsidRDefault="00C44878" w:rsidP="00C44878">
      <w:pPr>
        <w:contextualSpacing/>
        <w:rPr>
          <w:rFonts w:asciiTheme="majorHAnsi" w:hAnsiTheme="majorHAnsi"/>
          <w:szCs w:val="18"/>
          <w:lang w:val="es-ES"/>
        </w:rPr>
      </w:pPr>
      <w:r>
        <w:rPr>
          <w:rFonts w:asciiTheme="majorHAnsi" w:hAnsiTheme="majorHAnsi"/>
          <w:szCs w:val="18"/>
          <w:lang w:val="es-ES"/>
        </w:rPr>
        <w:t xml:space="preserve">Por </w:t>
      </w:r>
      <w:r w:rsidRPr="00D07E6A">
        <w:rPr>
          <w:rFonts w:asciiTheme="majorHAnsi" w:hAnsiTheme="majorHAnsi"/>
          <w:szCs w:val="18"/>
          <w:lang w:val="es-ES"/>
        </w:rPr>
        <w:t>lo que se refiere a la normativa anti</w:t>
      </w:r>
      <w:r>
        <w:rPr>
          <w:rFonts w:asciiTheme="majorHAnsi" w:hAnsiTheme="majorHAnsi"/>
          <w:szCs w:val="18"/>
          <w:lang w:val="es-ES"/>
        </w:rPr>
        <w:t>-incendio</w:t>
      </w:r>
      <w:r w:rsidRPr="00D07E6A">
        <w:rPr>
          <w:rFonts w:asciiTheme="majorHAnsi" w:hAnsiTheme="majorHAnsi"/>
          <w:szCs w:val="18"/>
          <w:lang w:val="es-ES"/>
        </w:rPr>
        <w:t xml:space="preserve">, la empresa fabricante de los aligerados deberá proporcionar </w:t>
      </w:r>
      <w:r w:rsidRPr="00BF1E9D">
        <w:rPr>
          <w:rFonts w:asciiTheme="majorHAnsi" w:hAnsiTheme="majorHAnsi"/>
          <w:szCs w:val="18"/>
          <w:lang w:val="es-ES"/>
        </w:rPr>
        <w:t>un cert</w:t>
      </w:r>
      <w:r>
        <w:rPr>
          <w:rFonts w:asciiTheme="majorHAnsi" w:hAnsiTheme="majorHAnsi"/>
          <w:szCs w:val="18"/>
          <w:lang w:val="es-ES"/>
        </w:rPr>
        <w:t>ificado de comportamiento a</w:t>
      </w:r>
      <w:r w:rsidRPr="00BF1E9D">
        <w:rPr>
          <w:rFonts w:asciiTheme="majorHAnsi" w:hAnsiTheme="majorHAnsi"/>
          <w:szCs w:val="18"/>
          <w:lang w:val="es-ES"/>
        </w:rPr>
        <w:t>l fuego</w:t>
      </w:r>
      <w:r>
        <w:rPr>
          <w:rFonts w:asciiTheme="majorHAnsi" w:hAnsiTheme="majorHAnsi"/>
          <w:szCs w:val="18"/>
          <w:lang w:val="es-ES"/>
        </w:rPr>
        <w:t>, extendido por parte de un Ente acreditado,</w:t>
      </w:r>
      <w:r w:rsidRPr="00BF1E9D">
        <w:rPr>
          <w:rFonts w:asciiTheme="majorHAnsi" w:hAnsiTheme="majorHAnsi"/>
          <w:szCs w:val="18"/>
          <w:lang w:val="es-ES"/>
        </w:rPr>
        <w:t xml:space="preserve"> que</w:t>
      </w:r>
      <w:r w:rsidRPr="00D07E6A">
        <w:rPr>
          <w:rFonts w:asciiTheme="majorHAnsi" w:hAnsiTheme="majorHAnsi"/>
          <w:szCs w:val="18"/>
          <w:lang w:val="es-ES"/>
        </w:rPr>
        <w:t xml:space="preserve"> confirme, para una losa aligerada de espesor 25 cm (5+16+4), una resistencia al fuego REI 180 con un momento de tensión de, al menos, 4880 Nm y recubrimiento de armaduras mínimo de 3 cm y qué demuestr</w:t>
      </w:r>
      <w:r>
        <w:rPr>
          <w:rFonts w:asciiTheme="majorHAnsi" w:hAnsiTheme="majorHAnsi"/>
          <w:szCs w:val="18"/>
          <w:lang w:val="es-ES"/>
        </w:rPr>
        <w:t>e</w:t>
      </w:r>
      <w:r w:rsidRPr="00D07E6A">
        <w:rPr>
          <w:rFonts w:asciiTheme="majorHAnsi" w:hAnsiTheme="majorHAnsi"/>
          <w:szCs w:val="18"/>
          <w:lang w:val="es-ES"/>
        </w:rPr>
        <w:t xml:space="preserve"> también que el comportamiento de las patas de los aligeramientos de</w:t>
      </w:r>
      <w:r>
        <w:rPr>
          <w:rFonts w:asciiTheme="majorHAnsi" w:hAnsiTheme="majorHAnsi"/>
          <w:szCs w:val="18"/>
          <w:lang w:val="es-ES"/>
        </w:rPr>
        <w:t xml:space="preserve"> U-Boot Beton® es asimilable a lo</w:t>
      </w:r>
      <w:r w:rsidRPr="00D07E6A">
        <w:rPr>
          <w:rFonts w:asciiTheme="majorHAnsi" w:hAnsiTheme="majorHAnsi"/>
          <w:szCs w:val="18"/>
          <w:lang w:val="es-ES"/>
        </w:rPr>
        <w:t xml:space="preserve"> de </w:t>
      </w:r>
      <w:r>
        <w:rPr>
          <w:rFonts w:asciiTheme="majorHAnsi" w:hAnsiTheme="majorHAnsi"/>
          <w:szCs w:val="18"/>
          <w:lang w:val="es-ES"/>
        </w:rPr>
        <w:t>las válvulas de desahogo pa</w:t>
      </w:r>
      <w:r w:rsidRPr="00D07E6A">
        <w:rPr>
          <w:rFonts w:asciiTheme="majorHAnsi" w:hAnsiTheme="majorHAnsi"/>
          <w:szCs w:val="18"/>
          <w:lang w:val="es-ES"/>
        </w:rPr>
        <w:t>r</w:t>
      </w:r>
      <w:r>
        <w:rPr>
          <w:rFonts w:asciiTheme="majorHAnsi" w:hAnsiTheme="majorHAnsi"/>
          <w:szCs w:val="18"/>
          <w:lang w:val="es-ES"/>
        </w:rPr>
        <w:t>a</w:t>
      </w:r>
      <w:r w:rsidRPr="00D07E6A">
        <w:rPr>
          <w:rFonts w:asciiTheme="majorHAnsi" w:hAnsiTheme="majorHAnsi"/>
          <w:szCs w:val="18"/>
          <w:lang w:val="es-ES"/>
        </w:rPr>
        <w:t xml:space="preserve"> las sobrepresiones y por </w:t>
      </w:r>
      <w:r>
        <w:rPr>
          <w:rFonts w:asciiTheme="majorHAnsi" w:hAnsiTheme="majorHAnsi"/>
          <w:szCs w:val="18"/>
          <w:lang w:val="es-ES"/>
        </w:rPr>
        <w:t xml:space="preserve">lo </w:t>
      </w:r>
      <w:r w:rsidRPr="00D07E6A">
        <w:rPr>
          <w:rFonts w:asciiTheme="majorHAnsi" w:hAnsiTheme="majorHAnsi"/>
          <w:szCs w:val="18"/>
          <w:lang w:val="es-ES"/>
        </w:rPr>
        <w:t>tanto no es necesario prever adecuados agujeros de descargas</w:t>
      </w:r>
      <w:r>
        <w:rPr>
          <w:rFonts w:asciiTheme="majorHAnsi" w:hAnsiTheme="majorHAnsi"/>
          <w:szCs w:val="18"/>
          <w:lang w:val="es-ES"/>
        </w:rPr>
        <w:t xml:space="preserve"> pa</w:t>
      </w:r>
      <w:r w:rsidRPr="00D07E6A">
        <w:rPr>
          <w:rFonts w:asciiTheme="majorHAnsi" w:hAnsiTheme="majorHAnsi"/>
          <w:szCs w:val="18"/>
          <w:lang w:val="es-ES"/>
        </w:rPr>
        <w:t>r</w:t>
      </w:r>
      <w:r>
        <w:rPr>
          <w:rFonts w:asciiTheme="majorHAnsi" w:hAnsiTheme="majorHAnsi"/>
          <w:szCs w:val="18"/>
          <w:lang w:val="es-ES"/>
        </w:rPr>
        <w:t>a</w:t>
      </w:r>
      <w:r w:rsidRPr="00D07E6A">
        <w:rPr>
          <w:rFonts w:asciiTheme="majorHAnsi" w:hAnsiTheme="majorHAnsi"/>
          <w:szCs w:val="18"/>
          <w:lang w:val="es-ES"/>
        </w:rPr>
        <w:t xml:space="preserve"> las sobrepresiones</w:t>
      </w:r>
      <w:r>
        <w:rPr>
          <w:rFonts w:asciiTheme="majorHAnsi" w:hAnsiTheme="majorHAnsi"/>
          <w:szCs w:val="18"/>
          <w:lang w:val="es-ES"/>
        </w:rPr>
        <w:t xml:space="preserve"> (eso es necesario para</w:t>
      </w:r>
      <w:r w:rsidRPr="00D07E6A">
        <w:rPr>
          <w:rFonts w:asciiTheme="majorHAnsi" w:hAnsiTheme="majorHAnsi"/>
          <w:szCs w:val="18"/>
          <w:lang w:val="es-ES"/>
        </w:rPr>
        <w:t xml:space="preserve"> aligerados en poliestireno expandido o materiales similares). La empresa fabricante deberá proporcionar, además, un estudio detallado, conducido por un Ente acreditado miembro EOTA, del comportamiento al fuego de una losa en hormigón armado aligerada con elementos de plástico reciclado, ejecutado sobre muestras de ensayo a escala d</w:t>
      </w:r>
      <w:r>
        <w:rPr>
          <w:rFonts w:asciiTheme="majorHAnsi" w:hAnsiTheme="majorHAnsi"/>
          <w:szCs w:val="18"/>
          <w:lang w:val="es-ES"/>
        </w:rPr>
        <w:t xml:space="preserve">onde se puedan deducir </w:t>
      </w:r>
      <w:r w:rsidRPr="00D07E6A">
        <w:rPr>
          <w:rFonts w:asciiTheme="majorHAnsi" w:hAnsiTheme="majorHAnsi"/>
          <w:szCs w:val="18"/>
          <w:lang w:val="es-ES"/>
        </w:rPr>
        <w:t>las curvas isotermas de propagación de la temperatura dentro del forjado aligerado.</w:t>
      </w:r>
      <w:r>
        <w:rPr>
          <w:rFonts w:asciiTheme="majorHAnsi" w:hAnsiTheme="majorHAnsi"/>
          <w:szCs w:val="18"/>
          <w:lang w:val="es-ES"/>
        </w:rPr>
        <w:t xml:space="preserve"> </w:t>
      </w:r>
    </w:p>
    <w:p w14:paraId="6F2FB196" w14:textId="77777777" w:rsidR="00C44878" w:rsidRPr="00D07E6A" w:rsidRDefault="00C44878" w:rsidP="00C44878">
      <w:pPr>
        <w:contextualSpacing/>
        <w:rPr>
          <w:rFonts w:asciiTheme="majorHAnsi" w:hAnsiTheme="majorHAnsi"/>
          <w:szCs w:val="18"/>
          <w:lang w:val="es-ES"/>
        </w:rPr>
      </w:pPr>
      <w:r w:rsidRPr="00D07E6A">
        <w:rPr>
          <w:rFonts w:asciiTheme="majorHAnsi" w:hAnsiTheme="majorHAnsi"/>
          <w:szCs w:val="18"/>
          <w:lang w:val="es-ES"/>
        </w:rPr>
        <w:t xml:space="preserve">Además la empresa fabricante deberá proporcionar, si pedidas, oportunas certificaciones en relación a pruebas experimentales comprobadoras de la eficacia total del mecanismo resistente bidireccional del sistema, </w:t>
      </w:r>
      <w:r>
        <w:rPr>
          <w:rFonts w:asciiTheme="majorHAnsi" w:hAnsiTheme="majorHAnsi"/>
          <w:szCs w:val="18"/>
          <w:lang w:val="es-ES"/>
        </w:rPr>
        <w:t xml:space="preserve">es </w:t>
      </w:r>
      <w:r w:rsidRPr="00D07E6A">
        <w:rPr>
          <w:rFonts w:asciiTheme="majorHAnsi" w:hAnsiTheme="majorHAnsi"/>
          <w:szCs w:val="18"/>
          <w:lang w:val="es-ES"/>
        </w:rPr>
        <w:t>decir su efec</w:t>
      </w:r>
      <w:r>
        <w:rPr>
          <w:rFonts w:asciiTheme="majorHAnsi" w:hAnsiTheme="majorHAnsi"/>
          <w:szCs w:val="18"/>
          <w:lang w:val="es-ES"/>
        </w:rPr>
        <w:t>tivo comportamiento a  losa, más sobre</w:t>
      </w:r>
      <w:r w:rsidRPr="00D07E6A">
        <w:rPr>
          <w:rFonts w:asciiTheme="majorHAnsi" w:hAnsiTheme="majorHAnsi"/>
          <w:szCs w:val="18"/>
          <w:lang w:val="es-ES"/>
        </w:rPr>
        <w:t xml:space="preserve"> oportunas certificaciones en relación a pruebas experimentales sobre conexiones entre pilar y losa, comprobador</w:t>
      </w:r>
      <w:r>
        <w:rPr>
          <w:rFonts w:asciiTheme="majorHAnsi" w:hAnsiTheme="majorHAnsi"/>
          <w:szCs w:val="18"/>
          <w:lang w:val="es-ES"/>
        </w:rPr>
        <w:t>a</w:t>
      </w:r>
      <w:r w:rsidRPr="00D07E6A">
        <w:rPr>
          <w:rFonts w:asciiTheme="majorHAnsi" w:hAnsiTheme="majorHAnsi"/>
          <w:szCs w:val="18"/>
          <w:lang w:val="es-ES"/>
        </w:rPr>
        <w:t>s de la capacidad del sistem</w:t>
      </w:r>
      <w:r>
        <w:rPr>
          <w:rFonts w:asciiTheme="majorHAnsi" w:hAnsiTheme="majorHAnsi"/>
          <w:szCs w:val="18"/>
          <w:lang w:val="es-ES"/>
        </w:rPr>
        <w:t>a de cumplir, en zona sísmica, con</w:t>
      </w:r>
      <w:r w:rsidRPr="00D07E6A">
        <w:rPr>
          <w:rFonts w:asciiTheme="majorHAnsi" w:hAnsiTheme="majorHAnsi"/>
          <w:szCs w:val="18"/>
          <w:lang w:val="es-ES"/>
        </w:rPr>
        <w:t xml:space="preserve"> su función de sistema secundario acercado a un sistema primario de  arriostramiento</w:t>
      </w:r>
      <w:r>
        <w:rPr>
          <w:rFonts w:asciiTheme="majorHAnsi" w:hAnsiTheme="majorHAnsi"/>
          <w:szCs w:val="18"/>
          <w:lang w:val="es-ES"/>
        </w:rPr>
        <w:t>s</w:t>
      </w:r>
      <w:r w:rsidRPr="00D07E6A">
        <w:rPr>
          <w:rFonts w:asciiTheme="majorHAnsi" w:hAnsiTheme="majorHAnsi"/>
          <w:szCs w:val="18"/>
          <w:lang w:val="es-ES"/>
        </w:rPr>
        <w:t xml:space="preserve"> dúctiles.</w:t>
      </w:r>
      <w:r>
        <w:rPr>
          <w:rFonts w:asciiTheme="majorHAnsi" w:hAnsiTheme="majorHAnsi"/>
          <w:szCs w:val="18"/>
          <w:lang w:val="es-ES"/>
        </w:rPr>
        <w:t xml:space="preserve"> </w:t>
      </w:r>
    </w:p>
    <w:p w14:paraId="13BCBB69" w14:textId="77777777" w:rsidR="00C44878" w:rsidRPr="00D07E6A" w:rsidRDefault="00C44878" w:rsidP="00C44878">
      <w:pPr>
        <w:spacing w:after="120"/>
        <w:contextualSpacing/>
        <w:rPr>
          <w:rFonts w:asciiTheme="majorHAnsi" w:hAnsiTheme="majorHAnsi"/>
          <w:szCs w:val="18"/>
          <w:lang w:val="es-ES"/>
        </w:rPr>
      </w:pPr>
      <w:r w:rsidRPr="00D07E6A">
        <w:rPr>
          <w:rFonts w:asciiTheme="majorHAnsi" w:hAnsiTheme="majorHAnsi"/>
          <w:szCs w:val="18"/>
          <w:lang w:val="es-ES"/>
        </w:rPr>
        <w:t>En el precio también está incluido el gasto para la formación de agujeros de dimensiones y secciones conforme</w:t>
      </w:r>
      <w:r>
        <w:rPr>
          <w:rFonts w:asciiTheme="majorHAnsi" w:hAnsiTheme="majorHAnsi"/>
          <w:szCs w:val="18"/>
          <w:lang w:val="es-ES"/>
        </w:rPr>
        <w:t>s</w:t>
      </w:r>
      <w:r w:rsidRPr="00D07E6A">
        <w:rPr>
          <w:rFonts w:asciiTheme="majorHAnsi" w:hAnsiTheme="majorHAnsi"/>
          <w:szCs w:val="18"/>
          <w:lang w:val="es-ES"/>
        </w:rPr>
        <w:t xml:space="preserve"> al plan arquitect</w:t>
      </w:r>
      <w:r>
        <w:rPr>
          <w:rFonts w:asciiTheme="majorHAnsi" w:hAnsiTheme="majorHAnsi"/>
          <w:szCs w:val="18"/>
          <w:lang w:val="es-ES"/>
        </w:rPr>
        <w:t>ó</w:t>
      </w:r>
      <w:r w:rsidRPr="00D07E6A">
        <w:rPr>
          <w:rFonts w:asciiTheme="majorHAnsi" w:hAnsiTheme="majorHAnsi"/>
          <w:szCs w:val="18"/>
          <w:lang w:val="es-ES"/>
        </w:rPr>
        <w:t>nico, está incluido y compensado cualquier gasto para entregar el trabajo terminado según las normas habituales</w:t>
      </w:r>
      <w:r w:rsidRPr="00D07E6A">
        <w:rPr>
          <w:lang w:val="es-ES"/>
        </w:rPr>
        <w:t xml:space="preserve"> </w:t>
      </w:r>
      <w:r w:rsidRPr="00D07E6A">
        <w:rPr>
          <w:rFonts w:asciiTheme="majorHAnsi" w:hAnsiTheme="majorHAnsi"/>
          <w:szCs w:val="18"/>
          <w:lang w:val="es-ES"/>
        </w:rPr>
        <w:t>de buena construcción; quedan excluidos, en cambio, el suministro y la colocación del encofrado horizontal de soporte de la losa y accesorios, y la armadura metálica que serán contabilizad</w:t>
      </w:r>
      <w:r>
        <w:rPr>
          <w:rFonts w:asciiTheme="majorHAnsi" w:hAnsiTheme="majorHAnsi"/>
          <w:szCs w:val="18"/>
          <w:lang w:val="es-ES"/>
        </w:rPr>
        <w:t xml:space="preserve">as aparte. </w:t>
      </w:r>
    </w:p>
    <w:p w14:paraId="4A6E5E9F" w14:textId="77777777" w:rsidR="00C44878" w:rsidRPr="00B87067" w:rsidRDefault="00C44878" w:rsidP="00C44878">
      <w:pPr>
        <w:spacing w:after="120"/>
        <w:contextualSpacing/>
        <w:jc w:val="right"/>
        <w:rPr>
          <w:rFonts w:asciiTheme="majorHAnsi" w:hAnsiTheme="majorHAnsi"/>
          <w:szCs w:val="18"/>
        </w:rPr>
      </w:pPr>
      <w:r w:rsidRPr="00D07E6A">
        <w:rPr>
          <w:rFonts w:asciiTheme="majorHAnsi" w:hAnsiTheme="majorHAnsi"/>
          <w:szCs w:val="18"/>
        </w:rPr>
        <w:t>Coste euro/m2. _________________________</w:t>
      </w:r>
    </w:p>
    <w:p w14:paraId="13BDDD9E" w14:textId="77777777" w:rsidR="00C44878" w:rsidRPr="0038134B" w:rsidRDefault="00C44878" w:rsidP="00AF712B">
      <w:pPr>
        <w:spacing w:after="120"/>
        <w:contextualSpacing/>
        <w:jc w:val="right"/>
        <w:rPr>
          <w:rFonts w:asciiTheme="majorHAnsi" w:hAnsiTheme="majorHAnsi"/>
          <w:szCs w:val="18"/>
        </w:rPr>
      </w:pPr>
    </w:p>
    <w:sectPr w:rsidR="00C44878" w:rsidRPr="0038134B" w:rsidSect="007C1FD8">
      <w:headerReference w:type="even" r:id="rId8"/>
      <w:headerReference w:type="default" r:id="rId9"/>
      <w:footerReference w:type="even" r:id="rId10"/>
      <w:footerReference w:type="default" r:id="rId11"/>
      <w:pgSz w:w="11900" w:h="16840"/>
      <w:pgMar w:top="2175" w:right="112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9898" w14:textId="77777777" w:rsidR="00F606DD" w:rsidRDefault="00F606DD" w:rsidP="009D5871">
      <w:pPr>
        <w:spacing w:after="0"/>
      </w:pPr>
      <w:r>
        <w:separator/>
      </w:r>
    </w:p>
  </w:endnote>
  <w:endnote w:type="continuationSeparator" w:id="0">
    <w:p w14:paraId="63CF3B12" w14:textId="77777777" w:rsidR="00F606DD" w:rsidRDefault="00F606DD" w:rsidP="009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7F56" w14:textId="77777777" w:rsidR="009E0252" w:rsidRPr="00F86FC9" w:rsidRDefault="00F606DD">
    <w:pPr>
      <w:pStyle w:val="Pidipagina"/>
      <w:rPr>
        <w:lang w:val="en-US"/>
      </w:rPr>
    </w:pPr>
    <w:sdt>
      <w:sdtPr>
        <w:id w:val="969400743"/>
        <w:temporary/>
        <w:showingPlcHdr/>
      </w:sdtPr>
      <w:sdtEndPr/>
      <w:sdtContent>
        <w:r w:rsidR="009E0252" w:rsidRPr="00F86FC9">
          <w:rPr>
            <w:lang w:val="en-US"/>
          </w:rPr>
          <w:t>[Type text]</w:t>
        </w:r>
      </w:sdtContent>
    </w:sdt>
    <w:r w:rsidR="009E0252">
      <w:ptab w:relativeTo="margin" w:alignment="center" w:leader="none"/>
    </w:r>
    <w:sdt>
      <w:sdtPr>
        <w:id w:val="969400748"/>
        <w:temporary/>
        <w:showingPlcHdr/>
      </w:sdtPr>
      <w:sdtEndPr/>
      <w:sdtContent>
        <w:r w:rsidR="009E0252" w:rsidRPr="00F86FC9">
          <w:rPr>
            <w:lang w:val="en-US"/>
          </w:rPr>
          <w:t>[Type text]</w:t>
        </w:r>
      </w:sdtContent>
    </w:sdt>
    <w:r w:rsidR="009E0252">
      <w:ptab w:relativeTo="margin" w:alignment="right" w:leader="none"/>
    </w:r>
    <w:sdt>
      <w:sdtPr>
        <w:id w:val="969400753"/>
        <w:temporary/>
        <w:showingPlcHdr/>
      </w:sdtPr>
      <w:sdtEndPr/>
      <w:sdtContent>
        <w:r w:rsidR="009E0252" w:rsidRPr="00F86FC9">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5109" w14:textId="555AD5DA" w:rsidR="009E0252" w:rsidRDefault="009E0252" w:rsidP="00F86253">
    <w:pPr>
      <w:pStyle w:val="Pidipagina"/>
      <w:ind w:hanging="142"/>
    </w:pPr>
  </w:p>
  <w:p w14:paraId="6058AE1E" w14:textId="3A2BED6D" w:rsidR="003B4046" w:rsidRPr="003B4046" w:rsidRDefault="001B6ECE" w:rsidP="00F86253">
    <w:pPr>
      <w:pStyle w:val="Pidipagina"/>
      <w:ind w:hanging="142"/>
      <w:rPr>
        <w:sz w:val="16"/>
        <w:szCs w:val="16"/>
      </w:rPr>
    </w:pPr>
    <w:r>
      <w:rPr>
        <w:sz w:val="16"/>
        <w:szCs w:val="16"/>
      </w:rPr>
      <w:t>A</w:t>
    </w:r>
    <w:r w:rsidRPr="001B6ECE">
      <w:rPr>
        <w:sz w:val="16"/>
        <w:szCs w:val="16"/>
      </w:rPr>
      <w:t>ctualización</w:t>
    </w:r>
    <w:r>
      <w:rPr>
        <w:sz w:val="16"/>
        <w:szCs w:val="16"/>
      </w:rPr>
      <w:t xml:space="preserve"> 2020-09</w:t>
    </w:r>
    <w:r w:rsidR="003B4046" w:rsidRPr="003B4046">
      <w:rPr>
        <w:sz w:val="16"/>
        <w:szCs w:val="16"/>
      </w:rPr>
      <w:t>-</w:t>
    </w:r>
    <w:r>
      <w:rPr>
        <w:sz w:val="16"/>
        <w:szCs w:val="16"/>
      </w:rPr>
      <w:t>1</w:t>
    </w:r>
    <w:r w:rsidR="004804CC">
      <w:rPr>
        <w:sz w:val="16"/>
        <w:szCs w:val="16"/>
      </w:rPr>
      <w:t>5</w:t>
    </w:r>
    <w:r w:rsidR="003B4046" w:rsidRPr="003B404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3FFB" w14:textId="77777777" w:rsidR="00F606DD" w:rsidRDefault="00F606DD" w:rsidP="009D5871">
      <w:pPr>
        <w:spacing w:after="0"/>
      </w:pPr>
      <w:r>
        <w:separator/>
      </w:r>
    </w:p>
  </w:footnote>
  <w:footnote w:type="continuationSeparator" w:id="0">
    <w:p w14:paraId="20B14BBD" w14:textId="77777777" w:rsidR="00F606DD" w:rsidRDefault="00F606DD" w:rsidP="009D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83A4" w14:textId="77777777" w:rsidR="009D5871" w:rsidRPr="00F86FC9" w:rsidRDefault="00F606DD">
    <w:pPr>
      <w:pStyle w:val="Intestazione"/>
      <w:rPr>
        <w:lang w:val="en-US"/>
      </w:rPr>
    </w:pPr>
    <w:sdt>
      <w:sdtPr>
        <w:id w:val="171999623"/>
        <w:placeholder>
          <w:docPart w:val="68B9704D1DBBBB4C833A5A87667D4FAF"/>
        </w:placeholder>
        <w:temporary/>
        <w:showingPlcHdr/>
      </w:sdtPr>
      <w:sdtEndPr/>
      <w:sdtContent>
        <w:r w:rsidR="009D5871" w:rsidRPr="00F86FC9">
          <w:rPr>
            <w:lang w:val="en-US"/>
          </w:rPr>
          <w:t>[Type text]</w:t>
        </w:r>
      </w:sdtContent>
    </w:sdt>
    <w:r w:rsidR="009D5871">
      <w:ptab w:relativeTo="margin" w:alignment="center" w:leader="none"/>
    </w:r>
    <w:sdt>
      <w:sdtPr>
        <w:id w:val="171999624"/>
        <w:placeholder>
          <w:docPart w:val="D76EAE64361AF7458F46A85D47D720BD"/>
        </w:placeholder>
        <w:temporary/>
        <w:showingPlcHdr/>
      </w:sdtPr>
      <w:sdtEndPr/>
      <w:sdtContent>
        <w:r w:rsidR="009D5871" w:rsidRPr="00F86FC9">
          <w:rPr>
            <w:lang w:val="en-US"/>
          </w:rPr>
          <w:t>[Type text]</w:t>
        </w:r>
      </w:sdtContent>
    </w:sdt>
    <w:r w:rsidR="009D5871">
      <w:ptab w:relativeTo="margin" w:alignment="right" w:leader="none"/>
    </w:r>
    <w:sdt>
      <w:sdtPr>
        <w:id w:val="171999625"/>
        <w:placeholder>
          <w:docPart w:val="F16D7859EF7BE944A8A4257602F111D5"/>
        </w:placeholder>
        <w:temporary/>
        <w:showingPlcHdr/>
      </w:sdtPr>
      <w:sdtEndPr/>
      <w:sdtContent>
        <w:r w:rsidR="009D5871" w:rsidRPr="00F86FC9">
          <w:rPr>
            <w:lang w:val="en-US"/>
          </w:rPr>
          <w:t>[Type text]</w:t>
        </w:r>
      </w:sdtContent>
    </w:sdt>
  </w:p>
  <w:p w14:paraId="4CB31906" w14:textId="77777777" w:rsidR="009D5871" w:rsidRPr="00F86FC9" w:rsidRDefault="009D587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3D2" w14:textId="77777777" w:rsidR="009D5871" w:rsidRDefault="00A0368A" w:rsidP="000D3BAF">
    <w:pPr>
      <w:pStyle w:val="Intestazione"/>
      <w:ind w:hanging="142"/>
    </w:pPr>
    <w:r>
      <w:rPr>
        <w:noProof/>
        <w:lang w:val="en-US"/>
      </w:rPr>
      <w:drawing>
        <wp:anchor distT="0" distB="0" distL="114300" distR="114300" simplePos="0" relativeHeight="251658240" behindDoc="0" locked="0" layoutInCell="1" allowOverlap="1" wp14:anchorId="24D0D211" wp14:editId="7A179BA2">
          <wp:simplePos x="0" y="0"/>
          <wp:positionH relativeFrom="column">
            <wp:posOffset>-91440</wp:posOffset>
          </wp:positionH>
          <wp:positionV relativeFrom="paragraph">
            <wp:posOffset>-212090</wp:posOffset>
          </wp:positionV>
          <wp:extent cx="6120765" cy="8934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solo sopra-0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3445"/>
                  </a:xfrm>
                  <a:prstGeom prst="rect">
                    <a:avLst/>
                  </a:prstGeom>
                </pic:spPr>
              </pic:pic>
            </a:graphicData>
          </a:graphic>
          <wp14:sizeRelH relativeFrom="page">
            <wp14:pctWidth>0</wp14:pctWidth>
          </wp14:sizeRelH>
          <wp14:sizeRelV relativeFrom="page">
            <wp14:pctHeight>0</wp14:pctHeight>
          </wp14:sizeRelV>
        </wp:anchor>
      </w:drawing>
    </w:r>
  </w:p>
  <w:p w14:paraId="644B1173" w14:textId="77777777" w:rsidR="00907989" w:rsidRDefault="00907989" w:rsidP="000D3BAF">
    <w:pPr>
      <w:pStyle w:val="Intestazione"/>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61"/>
    <w:multiLevelType w:val="multilevel"/>
    <w:tmpl w:val="B92663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592C"/>
    <w:multiLevelType w:val="multilevel"/>
    <w:tmpl w:val="AA3A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E56791"/>
    <w:multiLevelType w:val="multilevel"/>
    <w:tmpl w:val="E6A033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36796B"/>
    <w:multiLevelType w:val="multilevel"/>
    <w:tmpl w:val="2ADCB252"/>
    <w:lvl w:ilvl="0">
      <w:start w:val="1"/>
      <w:numFmt w:val="decimal"/>
      <w:lvlText w:val="%1."/>
      <w:lvlJc w:val="left"/>
      <w:pPr>
        <w:ind w:left="129" w:hanging="360"/>
      </w:pPr>
      <w:rPr>
        <w:rFonts w:hint="default"/>
      </w:rPr>
    </w:lvl>
    <w:lvl w:ilvl="1">
      <w:start w:val="1"/>
      <w:numFmt w:val="decimal"/>
      <w:lvlText w:val="%1.%2."/>
      <w:lvlJc w:val="left"/>
      <w:pPr>
        <w:ind w:left="561" w:hanging="432"/>
      </w:pPr>
      <w:rPr>
        <w:rFonts w:hint="default"/>
      </w:rPr>
    </w:lvl>
    <w:lvl w:ilvl="2">
      <w:start w:val="1"/>
      <w:numFmt w:val="decimal"/>
      <w:lvlText w:val="2.%2.%3."/>
      <w:lvlJc w:val="left"/>
      <w:pPr>
        <w:ind w:left="993" w:hanging="504"/>
      </w:pPr>
      <w:rPr>
        <w:rFonts w:hint="default"/>
        <w:b/>
        <w:bCs/>
        <w:i w:val="0"/>
        <w:iCs w:val="0"/>
        <w:sz w:val="24"/>
        <w:szCs w:val="24"/>
      </w:rPr>
    </w:lvl>
    <w:lvl w:ilvl="3">
      <w:start w:val="1"/>
      <w:numFmt w:val="decimal"/>
      <w:lvlText w:val="%1.%2.%3.%4."/>
      <w:lvlJc w:val="left"/>
      <w:pPr>
        <w:ind w:left="1497" w:hanging="648"/>
      </w:pPr>
      <w:rPr>
        <w:rFonts w:hint="default"/>
      </w:rPr>
    </w:lvl>
    <w:lvl w:ilvl="4">
      <w:start w:val="1"/>
      <w:numFmt w:val="decimal"/>
      <w:lvlText w:val="%1.%2.%3.%4.%5."/>
      <w:lvlJc w:val="left"/>
      <w:pPr>
        <w:ind w:left="2001" w:hanging="792"/>
      </w:pPr>
      <w:rPr>
        <w:rFonts w:hint="default"/>
      </w:rPr>
    </w:lvl>
    <w:lvl w:ilvl="5">
      <w:start w:val="1"/>
      <w:numFmt w:val="decimal"/>
      <w:lvlText w:val="%1.%2.%3.%4.%5.%6."/>
      <w:lvlJc w:val="left"/>
      <w:pPr>
        <w:ind w:left="2505" w:hanging="936"/>
      </w:pPr>
      <w:rPr>
        <w:rFonts w:hint="default"/>
      </w:rPr>
    </w:lvl>
    <w:lvl w:ilvl="6">
      <w:start w:val="1"/>
      <w:numFmt w:val="decimal"/>
      <w:lvlText w:val="%1.%2.%3.%4.%5.%6.%7."/>
      <w:lvlJc w:val="left"/>
      <w:pPr>
        <w:ind w:left="3009" w:hanging="1080"/>
      </w:pPr>
      <w:rPr>
        <w:rFonts w:hint="default"/>
      </w:rPr>
    </w:lvl>
    <w:lvl w:ilvl="7">
      <w:start w:val="1"/>
      <w:numFmt w:val="decimal"/>
      <w:lvlText w:val="%1.%2.%3.%4.%5.%6.%7.%8."/>
      <w:lvlJc w:val="left"/>
      <w:pPr>
        <w:ind w:left="3513" w:hanging="1224"/>
      </w:pPr>
      <w:rPr>
        <w:rFonts w:hint="default"/>
      </w:rPr>
    </w:lvl>
    <w:lvl w:ilvl="8">
      <w:start w:val="1"/>
      <w:numFmt w:val="decimal"/>
      <w:lvlText w:val="%1.%2.%3.%4.%5.%6.%7.%8.%9."/>
      <w:lvlJc w:val="left"/>
      <w:pPr>
        <w:ind w:left="4089" w:hanging="1440"/>
      </w:pPr>
      <w:rPr>
        <w:rFonts w:hint="default"/>
      </w:rPr>
    </w:lvl>
  </w:abstractNum>
  <w:abstractNum w:abstractNumId="4" w15:restartNumberingAfterBreak="0">
    <w:nsid w:val="37AC11AE"/>
    <w:multiLevelType w:val="multilevel"/>
    <w:tmpl w:val="152A6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82B30"/>
    <w:multiLevelType w:val="multilevel"/>
    <w:tmpl w:val="6EDEA5C6"/>
    <w:lvl w:ilvl="0">
      <w:start w:val="1"/>
      <w:numFmt w:val="decimal"/>
      <w:pStyle w:val="Titolo1"/>
      <w:lvlText w:val="%1."/>
      <w:lvlJc w:val="left"/>
      <w:pPr>
        <w:ind w:left="561" w:hanging="360"/>
      </w:pPr>
      <w:rPr>
        <w:rFonts w:hint="default"/>
      </w:rPr>
    </w:lvl>
    <w:lvl w:ilvl="1">
      <w:start w:val="1"/>
      <w:numFmt w:val="decimal"/>
      <w:lvlText w:val="%1.%2."/>
      <w:lvlJc w:val="left"/>
      <w:pPr>
        <w:ind w:left="993" w:hanging="432"/>
      </w:pPr>
      <w:rPr>
        <w:rFonts w:hint="default"/>
      </w:rPr>
    </w:lvl>
    <w:lvl w:ilvl="2">
      <w:start w:val="1"/>
      <w:numFmt w:val="decimal"/>
      <w:pStyle w:val="Titolo3"/>
      <w:lvlText w:val="2.1.%3."/>
      <w:lvlJc w:val="left"/>
      <w:pPr>
        <w:ind w:left="1425" w:hanging="574"/>
      </w:pPr>
      <w:rPr>
        <w:rFonts w:hint="default"/>
      </w:rPr>
    </w:lvl>
    <w:lvl w:ilvl="3">
      <w:start w:val="1"/>
      <w:numFmt w:val="decimal"/>
      <w:lvlText w:val="%1.%2.%3.%4."/>
      <w:lvlJc w:val="left"/>
      <w:pPr>
        <w:ind w:left="1929" w:hanging="648"/>
      </w:pPr>
      <w:rPr>
        <w:rFonts w:hint="default"/>
      </w:rPr>
    </w:lvl>
    <w:lvl w:ilvl="4">
      <w:start w:val="1"/>
      <w:numFmt w:val="decimal"/>
      <w:lvlText w:val="%1.%2.%3.%4.%5."/>
      <w:lvlJc w:val="left"/>
      <w:pPr>
        <w:ind w:left="2433" w:hanging="792"/>
      </w:pPr>
      <w:rPr>
        <w:rFonts w:hint="default"/>
      </w:rPr>
    </w:lvl>
    <w:lvl w:ilvl="5">
      <w:start w:val="1"/>
      <w:numFmt w:val="decimal"/>
      <w:lvlText w:val="%1.%2.%3.%4.%5.%6."/>
      <w:lvlJc w:val="left"/>
      <w:pPr>
        <w:ind w:left="2937" w:hanging="936"/>
      </w:pPr>
      <w:rPr>
        <w:rFonts w:hint="default"/>
      </w:rPr>
    </w:lvl>
    <w:lvl w:ilvl="6">
      <w:start w:val="1"/>
      <w:numFmt w:val="decimal"/>
      <w:lvlText w:val="%1.%2.%3.%4.%5.%6.%7."/>
      <w:lvlJc w:val="left"/>
      <w:pPr>
        <w:ind w:left="3441" w:hanging="1080"/>
      </w:pPr>
      <w:rPr>
        <w:rFonts w:hint="default"/>
      </w:rPr>
    </w:lvl>
    <w:lvl w:ilvl="7">
      <w:start w:val="1"/>
      <w:numFmt w:val="decimal"/>
      <w:lvlText w:val="%1.%2.%3.%4.%5.%6.%7.%8."/>
      <w:lvlJc w:val="left"/>
      <w:pPr>
        <w:ind w:left="3945" w:hanging="1224"/>
      </w:pPr>
      <w:rPr>
        <w:rFonts w:hint="default"/>
      </w:rPr>
    </w:lvl>
    <w:lvl w:ilvl="8">
      <w:start w:val="1"/>
      <w:numFmt w:val="decimal"/>
      <w:lvlText w:val="%1.%2.%3.%4.%5.%6.%7.%8.%9."/>
      <w:lvlJc w:val="left"/>
      <w:pPr>
        <w:ind w:left="4521" w:hanging="1440"/>
      </w:pPr>
      <w:rPr>
        <w:rFonts w:hint="default"/>
      </w:rPr>
    </w:lvl>
  </w:abstractNum>
  <w:abstractNum w:abstractNumId="6" w15:restartNumberingAfterBreak="0">
    <w:nsid w:val="3ED66A64"/>
    <w:multiLevelType w:val="hybridMultilevel"/>
    <w:tmpl w:val="2CFE9702"/>
    <w:lvl w:ilvl="0" w:tplc="3A86762E">
      <w:start w:val="5"/>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A36A3"/>
    <w:multiLevelType w:val="multilevel"/>
    <w:tmpl w:val="9814C31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5D565D"/>
    <w:multiLevelType w:val="multilevel"/>
    <w:tmpl w:val="98A46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sz w:val="24"/>
        <w:szCs w:val="24"/>
      </w:rPr>
    </w:lvl>
    <w:lvl w:ilvl="2">
      <w:start w:val="1"/>
      <w:numFmt w:val="decimal"/>
      <w:lvlText w:val="%1.%2.%3."/>
      <w:lvlJc w:val="left"/>
      <w:pPr>
        <w:ind w:left="1224" w:hanging="504"/>
      </w:pPr>
      <w:rPr>
        <w:rFonts w:hint="default"/>
        <w:b/>
        <w:bCs/>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1E3364"/>
    <w:multiLevelType w:val="hybridMultilevel"/>
    <w:tmpl w:val="9482DCF2"/>
    <w:lvl w:ilvl="0" w:tplc="5BFA0CC0">
      <w:start w:val="1"/>
      <w:numFmt w:val="decimal"/>
      <w:pStyle w:val="Paragrafoelenco"/>
      <w:lvlText w:val="%1."/>
      <w:lvlJc w:val="left"/>
      <w:pPr>
        <w:ind w:left="144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6327"/>
    <w:multiLevelType w:val="multilevel"/>
    <w:tmpl w:val="22DA674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95"/>
        </w:tabs>
        <w:ind w:left="1495" w:hanging="360"/>
      </w:pPr>
      <w:rPr>
        <w:lang w:val="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AC55E4"/>
    <w:multiLevelType w:val="multilevel"/>
    <w:tmpl w:val="A6268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
  </w:num>
  <w:num w:numId="4">
    <w:abstractNumId w:val="3"/>
  </w:num>
  <w:num w:numId="5">
    <w:abstractNumId w:val="9"/>
  </w:num>
  <w:num w:numId="6">
    <w:abstractNumId w:val="5"/>
  </w:num>
  <w:num w:numId="7">
    <w:abstractNumId w:val="7"/>
  </w:num>
  <w:num w:numId="8">
    <w:abstractNumId w:val="4"/>
  </w:num>
  <w:num w:numId="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grammar="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871"/>
    <w:rsid w:val="000163DE"/>
    <w:rsid w:val="000211D7"/>
    <w:rsid w:val="00024750"/>
    <w:rsid w:val="00045021"/>
    <w:rsid w:val="00050927"/>
    <w:rsid w:val="00066A91"/>
    <w:rsid w:val="00077782"/>
    <w:rsid w:val="00077B77"/>
    <w:rsid w:val="000A0540"/>
    <w:rsid w:val="000A4964"/>
    <w:rsid w:val="000A7341"/>
    <w:rsid w:val="000B55DE"/>
    <w:rsid w:val="000D3BAF"/>
    <w:rsid w:val="000D64E9"/>
    <w:rsid w:val="000E3948"/>
    <w:rsid w:val="000E787F"/>
    <w:rsid w:val="000F2469"/>
    <w:rsid w:val="000F42C9"/>
    <w:rsid w:val="000F5575"/>
    <w:rsid w:val="000F57D5"/>
    <w:rsid w:val="000F6AB7"/>
    <w:rsid w:val="00102098"/>
    <w:rsid w:val="00102A2D"/>
    <w:rsid w:val="001137DD"/>
    <w:rsid w:val="00130C25"/>
    <w:rsid w:val="001345DF"/>
    <w:rsid w:val="0018153A"/>
    <w:rsid w:val="001B486E"/>
    <w:rsid w:val="001B6ECE"/>
    <w:rsid w:val="001C061E"/>
    <w:rsid w:val="001C22CE"/>
    <w:rsid w:val="001D3409"/>
    <w:rsid w:val="001F65B5"/>
    <w:rsid w:val="002060A1"/>
    <w:rsid w:val="00216670"/>
    <w:rsid w:val="00240F0C"/>
    <w:rsid w:val="002521EE"/>
    <w:rsid w:val="002565D8"/>
    <w:rsid w:val="00267F22"/>
    <w:rsid w:val="00273888"/>
    <w:rsid w:val="00280977"/>
    <w:rsid w:val="00284E63"/>
    <w:rsid w:val="00294DC4"/>
    <w:rsid w:val="002A5A44"/>
    <w:rsid w:val="002A5EB4"/>
    <w:rsid w:val="002A651F"/>
    <w:rsid w:val="002A74A5"/>
    <w:rsid w:val="002B338B"/>
    <w:rsid w:val="00307DEB"/>
    <w:rsid w:val="003227ED"/>
    <w:rsid w:val="00325FB8"/>
    <w:rsid w:val="003333DB"/>
    <w:rsid w:val="003479CD"/>
    <w:rsid w:val="003503AA"/>
    <w:rsid w:val="00353AA7"/>
    <w:rsid w:val="00353BBA"/>
    <w:rsid w:val="00366641"/>
    <w:rsid w:val="0038134B"/>
    <w:rsid w:val="00381876"/>
    <w:rsid w:val="00384A4F"/>
    <w:rsid w:val="003A0261"/>
    <w:rsid w:val="003A2345"/>
    <w:rsid w:val="003A2B35"/>
    <w:rsid w:val="003A6140"/>
    <w:rsid w:val="003A69FB"/>
    <w:rsid w:val="003B4046"/>
    <w:rsid w:val="003B4BCD"/>
    <w:rsid w:val="003E2683"/>
    <w:rsid w:val="003F1C8F"/>
    <w:rsid w:val="003F5745"/>
    <w:rsid w:val="003F6126"/>
    <w:rsid w:val="003F69EB"/>
    <w:rsid w:val="00404557"/>
    <w:rsid w:val="004073FE"/>
    <w:rsid w:val="00417146"/>
    <w:rsid w:val="00450970"/>
    <w:rsid w:val="00465E4A"/>
    <w:rsid w:val="00477C58"/>
    <w:rsid w:val="004804CC"/>
    <w:rsid w:val="004A7B26"/>
    <w:rsid w:val="004B44B2"/>
    <w:rsid w:val="004B7F8D"/>
    <w:rsid w:val="004C181F"/>
    <w:rsid w:val="004C51CE"/>
    <w:rsid w:val="004D3570"/>
    <w:rsid w:val="004D460B"/>
    <w:rsid w:val="004D57F4"/>
    <w:rsid w:val="004F24A0"/>
    <w:rsid w:val="00504F56"/>
    <w:rsid w:val="00512F23"/>
    <w:rsid w:val="00516BD0"/>
    <w:rsid w:val="0052030A"/>
    <w:rsid w:val="005357D1"/>
    <w:rsid w:val="005403A8"/>
    <w:rsid w:val="0054167D"/>
    <w:rsid w:val="00545497"/>
    <w:rsid w:val="005477BB"/>
    <w:rsid w:val="0055224D"/>
    <w:rsid w:val="00573A7E"/>
    <w:rsid w:val="0058005D"/>
    <w:rsid w:val="005944A8"/>
    <w:rsid w:val="005A38CB"/>
    <w:rsid w:val="005A54C4"/>
    <w:rsid w:val="005A6BCD"/>
    <w:rsid w:val="005C0890"/>
    <w:rsid w:val="005D1F2E"/>
    <w:rsid w:val="005D672C"/>
    <w:rsid w:val="005E19A9"/>
    <w:rsid w:val="005E1B96"/>
    <w:rsid w:val="005E2739"/>
    <w:rsid w:val="005F2C5C"/>
    <w:rsid w:val="006061F9"/>
    <w:rsid w:val="00606CCA"/>
    <w:rsid w:val="006074CE"/>
    <w:rsid w:val="00621190"/>
    <w:rsid w:val="006459F8"/>
    <w:rsid w:val="00652561"/>
    <w:rsid w:val="00655725"/>
    <w:rsid w:val="00660473"/>
    <w:rsid w:val="00663448"/>
    <w:rsid w:val="00681308"/>
    <w:rsid w:val="00694E1B"/>
    <w:rsid w:val="006A4845"/>
    <w:rsid w:val="006A4EE5"/>
    <w:rsid w:val="006A7306"/>
    <w:rsid w:val="006B5A31"/>
    <w:rsid w:val="006D12BB"/>
    <w:rsid w:val="006D24B3"/>
    <w:rsid w:val="006E2012"/>
    <w:rsid w:val="006F3122"/>
    <w:rsid w:val="00700E05"/>
    <w:rsid w:val="00704A0D"/>
    <w:rsid w:val="007123E4"/>
    <w:rsid w:val="00714A0B"/>
    <w:rsid w:val="00715597"/>
    <w:rsid w:val="00717792"/>
    <w:rsid w:val="00730F90"/>
    <w:rsid w:val="00742062"/>
    <w:rsid w:val="0077770C"/>
    <w:rsid w:val="007A55BA"/>
    <w:rsid w:val="007B4588"/>
    <w:rsid w:val="007C1FD8"/>
    <w:rsid w:val="007E054B"/>
    <w:rsid w:val="007E3E3A"/>
    <w:rsid w:val="007F0CBF"/>
    <w:rsid w:val="00800582"/>
    <w:rsid w:val="008006C2"/>
    <w:rsid w:val="00804A50"/>
    <w:rsid w:val="00805CDC"/>
    <w:rsid w:val="0082375F"/>
    <w:rsid w:val="00833DBB"/>
    <w:rsid w:val="008363FA"/>
    <w:rsid w:val="00846043"/>
    <w:rsid w:val="008474D1"/>
    <w:rsid w:val="00867CBB"/>
    <w:rsid w:val="008874AE"/>
    <w:rsid w:val="008C452B"/>
    <w:rsid w:val="008C5C00"/>
    <w:rsid w:val="008F1C98"/>
    <w:rsid w:val="00905AFF"/>
    <w:rsid w:val="00907989"/>
    <w:rsid w:val="00923EA9"/>
    <w:rsid w:val="00926A7D"/>
    <w:rsid w:val="009305E6"/>
    <w:rsid w:val="00934187"/>
    <w:rsid w:val="00936C49"/>
    <w:rsid w:val="00944AA9"/>
    <w:rsid w:val="00970595"/>
    <w:rsid w:val="00982393"/>
    <w:rsid w:val="00991652"/>
    <w:rsid w:val="009B13A2"/>
    <w:rsid w:val="009B3AD8"/>
    <w:rsid w:val="009B7D3E"/>
    <w:rsid w:val="009D5871"/>
    <w:rsid w:val="009E0252"/>
    <w:rsid w:val="009E3DE6"/>
    <w:rsid w:val="009E7089"/>
    <w:rsid w:val="009F6AA6"/>
    <w:rsid w:val="00A0368A"/>
    <w:rsid w:val="00A05D10"/>
    <w:rsid w:val="00A0663C"/>
    <w:rsid w:val="00A160A4"/>
    <w:rsid w:val="00A31CCF"/>
    <w:rsid w:val="00A3528E"/>
    <w:rsid w:val="00A35CF1"/>
    <w:rsid w:val="00A42935"/>
    <w:rsid w:val="00A45C7C"/>
    <w:rsid w:val="00A52C91"/>
    <w:rsid w:val="00A569A7"/>
    <w:rsid w:val="00A57C9C"/>
    <w:rsid w:val="00A852FA"/>
    <w:rsid w:val="00A9555E"/>
    <w:rsid w:val="00AB0B59"/>
    <w:rsid w:val="00AB2BDE"/>
    <w:rsid w:val="00AC2F5F"/>
    <w:rsid w:val="00AE3E62"/>
    <w:rsid w:val="00AE5E37"/>
    <w:rsid w:val="00AE66A6"/>
    <w:rsid w:val="00AE7491"/>
    <w:rsid w:val="00AE7BC1"/>
    <w:rsid w:val="00AF712B"/>
    <w:rsid w:val="00B159E4"/>
    <w:rsid w:val="00B72B2C"/>
    <w:rsid w:val="00BA0A11"/>
    <w:rsid w:val="00BA1AA4"/>
    <w:rsid w:val="00BA1B58"/>
    <w:rsid w:val="00BA596E"/>
    <w:rsid w:val="00BF1E9D"/>
    <w:rsid w:val="00BF5604"/>
    <w:rsid w:val="00C045D8"/>
    <w:rsid w:val="00C05D81"/>
    <w:rsid w:val="00C16C66"/>
    <w:rsid w:val="00C26AC8"/>
    <w:rsid w:val="00C37B08"/>
    <w:rsid w:val="00C44878"/>
    <w:rsid w:val="00C55C93"/>
    <w:rsid w:val="00C62D8E"/>
    <w:rsid w:val="00CA0B6D"/>
    <w:rsid w:val="00CB4C6D"/>
    <w:rsid w:val="00CB5CA3"/>
    <w:rsid w:val="00CC1126"/>
    <w:rsid w:val="00CC18F5"/>
    <w:rsid w:val="00CC28D8"/>
    <w:rsid w:val="00CE576A"/>
    <w:rsid w:val="00CF4E90"/>
    <w:rsid w:val="00D06120"/>
    <w:rsid w:val="00D143FC"/>
    <w:rsid w:val="00D232AB"/>
    <w:rsid w:val="00D40283"/>
    <w:rsid w:val="00D50E67"/>
    <w:rsid w:val="00D56DD0"/>
    <w:rsid w:val="00D60051"/>
    <w:rsid w:val="00D6364D"/>
    <w:rsid w:val="00D6707B"/>
    <w:rsid w:val="00D721CB"/>
    <w:rsid w:val="00D727C0"/>
    <w:rsid w:val="00D77F0F"/>
    <w:rsid w:val="00D80606"/>
    <w:rsid w:val="00D81127"/>
    <w:rsid w:val="00DA4436"/>
    <w:rsid w:val="00DB0D21"/>
    <w:rsid w:val="00DC390A"/>
    <w:rsid w:val="00DC6153"/>
    <w:rsid w:val="00DF116C"/>
    <w:rsid w:val="00E03970"/>
    <w:rsid w:val="00E06C80"/>
    <w:rsid w:val="00E10084"/>
    <w:rsid w:val="00E561F2"/>
    <w:rsid w:val="00E7379B"/>
    <w:rsid w:val="00E8384A"/>
    <w:rsid w:val="00EA781A"/>
    <w:rsid w:val="00EC5A92"/>
    <w:rsid w:val="00EE6533"/>
    <w:rsid w:val="00EE7FD4"/>
    <w:rsid w:val="00EF7CC2"/>
    <w:rsid w:val="00F11427"/>
    <w:rsid w:val="00F1221C"/>
    <w:rsid w:val="00F153AF"/>
    <w:rsid w:val="00F15634"/>
    <w:rsid w:val="00F23041"/>
    <w:rsid w:val="00F26DF6"/>
    <w:rsid w:val="00F340AD"/>
    <w:rsid w:val="00F606DD"/>
    <w:rsid w:val="00F630B8"/>
    <w:rsid w:val="00F64EF0"/>
    <w:rsid w:val="00F65128"/>
    <w:rsid w:val="00F74BEB"/>
    <w:rsid w:val="00F764F8"/>
    <w:rsid w:val="00F86253"/>
    <w:rsid w:val="00F86FC9"/>
    <w:rsid w:val="00F87FA5"/>
    <w:rsid w:val="00F96DC6"/>
    <w:rsid w:val="00FC1D8F"/>
    <w:rsid w:val="00FD4F82"/>
    <w:rsid w:val="00FE04D2"/>
    <w:rsid w:val="00FE24AF"/>
    <w:rsid w:val="00FE5347"/>
    <w:rsid w:val="00FF6B4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77D54"/>
  <w15:docId w15:val="{68461AFD-6782-2943-9886-41F5BA6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792"/>
    <w:pPr>
      <w:jc w:val="both"/>
    </w:pPr>
    <w:rPr>
      <w:rFonts w:ascii="Arial" w:eastAsiaTheme="minorHAnsi" w:hAnsi="Arial"/>
      <w:sz w:val="18"/>
      <w:szCs w:val="22"/>
      <w:lang w:eastAsia="en-US"/>
    </w:rPr>
  </w:style>
  <w:style w:type="paragraph" w:styleId="Titolo1">
    <w:name w:val="heading 1"/>
    <w:basedOn w:val="Normale"/>
    <w:next w:val="Normale"/>
    <w:link w:val="Titolo1Carattere"/>
    <w:autoRedefine/>
    <w:uiPriority w:val="9"/>
    <w:qFormat/>
    <w:rsid w:val="0018153A"/>
    <w:pPr>
      <w:keepNext/>
      <w:keepLines/>
      <w:numPr>
        <w:numId w:val="6"/>
      </w:numPr>
      <w:spacing w:before="400" w:after="160"/>
      <w:outlineLvl w:val="0"/>
    </w:pPr>
    <w:rPr>
      <w:rFonts w:eastAsiaTheme="majorEastAsia" w:cstheme="majorBidi"/>
      <w:b/>
      <w:bCs/>
      <w:sz w:val="24"/>
      <w:szCs w:val="28"/>
      <w:lang w:eastAsia="ja-JP"/>
    </w:rPr>
  </w:style>
  <w:style w:type="paragraph" w:styleId="Titolo2">
    <w:name w:val="heading 2"/>
    <w:basedOn w:val="Normale"/>
    <w:next w:val="Normale"/>
    <w:link w:val="Titolo2Carattere"/>
    <w:autoRedefine/>
    <w:uiPriority w:val="9"/>
    <w:unhideWhenUsed/>
    <w:qFormat/>
    <w:rsid w:val="00717792"/>
    <w:pPr>
      <w:keepNext/>
      <w:keepLines/>
      <w:numPr>
        <w:ilvl w:val="1"/>
        <w:numId w:val="7"/>
      </w:numPr>
      <w:tabs>
        <w:tab w:val="left" w:pos="1134"/>
      </w:tabs>
      <w:spacing w:after="0"/>
      <w:ind w:left="993" w:hanging="432"/>
      <w:jc w:val="left"/>
      <w:outlineLvl w:val="1"/>
    </w:pPr>
    <w:rPr>
      <w:rFonts w:ascii="Arial Bold" w:eastAsiaTheme="majorEastAsia" w:hAnsi="Arial Bold" w:cstheme="majorBidi"/>
      <w:bCs/>
      <w:sz w:val="24"/>
      <w:szCs w:val="24"/>
      <w:lang w:eastAsia="ja-JP"/>
    </w:rPr>
  </w:style>
  <w:style w:type="paragraph" w:styleId="Titolo3">
    <w:name w:val="heading 3"/>
    <w:basedOn w:val="Normale"/>
    <w:next w:val="Normale"/>
    <w:link w:val="Titolo3Carattere"/>
    <w:autoRedefine/>
    <w:uiPriority w:val="9"/>
    <w:unhideWhenUsed/>
    <w:qFormat/>
    <w:rsid w:val="00717792"/>
    <w:pPr>
      <w:keepNext/>
      <w:keepLines/>
      <w:numPr>
        <w:ilvl w:val="2"/>
        <w:numId w:val="6"/>
      </w:numPr>
      <w:spacing w:after="0"/>
      <w:outlineLvl w:val="2"/>
    </w:pPr>
    <w:rPr>
      <w:rFonts w:ascii="Arial Bold" w:eastAsiaTheme="majorEastAsia" w:hAnsi="Arial Bold" w:cstheme="majorBidi"/>
      <w:bCs/>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53A"/>
    <w:rPr>
      <w:rFonts w:ascii="Arial" w:eastAsiaTheme="majorEastAsia" w:hAnsi="Arial" w:cstheme="majorBidi"/>
      <w:b/>
      <w:bCs/>
      <w:szCs w:val="28"/>
    </w:rPr>
  </w:style>
  <w:style w:type="character" w:customStyle="1" w:styleId="Titolo2Carattere">
    <w:name w:val="Titolo 2 Carattere"/>
    <w:basedOn w:val="Carpredefinitoparagrafo"/>
    <w:link w:val="Titolo2"/>
    <w:uiPriority w:val="9"/>
    <w:rsid w:val="00717792"/>
    <w:rPr>
      <w:rFonts w:ascii="Arial Bold" w:eastAsiaTheme="majorEastAsia" w:hAnsi="Arial Bold" w:cstheme="majorBidi"/>
      <w:bCs/>
    </w:rPr>
  </w:style>
  <w:style w:type="character" w:customStyle="1" w:styleId="Titolo3Carattere">
    <w:name w:val="Titolo 3 Carattere"/>
    <w:basedOn w:val="Carpredefinitoparagrafo"/>
    <w:link w:val="Titolo3"/>
    <w:uiPriority w:val="9"/>
    <w:rsid w:val="00717792"/>
    <w:rPr>
      <w:rFonts w:ascii="Arial Bold" w:eastAsiaTheme="majorEastAsia" w:hAnsi="Arial Bold" w:cstheme="majorBidi"/>
      <w:bCs/>
    </w:rPr>
  </w:style>
  <w:style w:type="paragraph" w:styleId="Paragrafoelenco">
    <w:name w:val="List Paragraph"/>
    <w:basedOn w:val="Normale"/>
    <w:uiPriority w:val="34"/>
    <w:qFormat/>
    <w:rsid w:val="00717792"/>
    <w:pPr>
      <w:numPr>
        <w:numId w:val="5"/>
      </w:numPr>
      <w:contextualSpacing/>
    </w:pPr>
  </w:style>
  <w:style w:type="paragraph" w:styleId="Testofumetto">
    <w:name w:val="Balloon Text"/>
    <w:basedOn w:val="Normale"/>
    <w:link w:val="TestofumettoCarattere"/>
    <w:uiPriority w:val="99"/>
    <w:semiHidden/>
    <w:unhideWhenUsed/>
    <w:rsid w:val="00CB4C6D"/>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CB4C6D"/>
    <w:rPr>
      <w:rFonts w:ascii="Lucida Grande" w:eastAsiaTheme="minorHAnsi" w:hAnsi="Lucida Grande"/>
      <w:sz w:val="18"/>
      <w:szCs w:val="18"/>
      <w:lang w:eastAsia="en-US"/>
    </w:rPr>
  </w:style>
  <w:style w:type="paragraph" w:styleId="Intestazione">
    <w:name w:val="header"/>
    <w:basedOn w:val="Normale"/>
    <w:link w:val="IntestazioneCarattere"/>
    <w:uiPriority w:val="99"/>
    <w:unhideWhenUsed/>
    <w:rsid w:val="009D5871"/>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9D5871"/>
    <w:rPr>
      <w:rFonts w:ascii="Arial" w:eastAsiaTheme="minorHAnsi" w:hAnsi="Arial"/>
      <w:sz w:val="18"/>
      <w:szCs w:val="22"/>
      <w:lang w:eastAsia="en-US"/>
    </w:rPr>
  </w:style>
  <w:style w:type="paragraph" w:styleId="Pidipagina">
    <w:name w:val="footer"/>
    <w:basedOn w:val="Normale"/>
    <w:link w:val="PidipaginaCarattere"/>
    <w:uiPriority w:val="99"/>
    <w:unhideWhenUsed/>
    <w:rsid w:val="009D5871"/>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9D5871"/>
    <w:rPr>
      <w:rFonts w:ascii="Arial" w:eastAsiaTheme="minorHAnsi" w:hAnsi="Arial"/>
      <w:sz w:val="18"/>
      <w:szCs w:val="22"/>
      <w:lang w:eastAsia="en-US"/>
    </w:rPr>
  </w:style>
  <w:style w:type="character" w:styleId="Enfasigrassetto">
    <w:name w:val="Strong"/>
    <w:basedOn w:val="Carpredefinitoparagrafo"/>
    <w:uiPriority w:val="22"/>
    <w:qFormat/>
    <w:rsid w:val="00AE7491"/>
    <w:rPr>
      <w:b/>
      <w:bCs/>
    </w:rPr>
  </w:style>
  <w:style w:type="character" w:styleId="Rimandocommento">
    <w:name w:val="annotation reference"/>
    <w:basedOn w:val="Carpredefinitoparagrafo"/>
    <w:uiPriority w:val="99"/>
    <w:semiHidden/>
    <w:unhideWhenUsed/>
    <w:rsid w:val="00FC1D8F"/>
    <w:rPr>
      <w:sz w:val="16"/>
      <w:szCs w:val="16"/>
    </w:rPr>
  </w:style>
  <w:style w:type="paragraph" w:styleId="Testocommento">
    <w:name w:val="annotation text"/>
    <w:basedOn w:val="Normale"/>
    <w:link w:val="TestocommentoCarattere"/>
    <w:uiPriority w:val="99"/>
    <w:semiHidden/>
    <w:unhideWhenUsed/>
    <w:rsid w:val="00FC1D8F"/>
    <w:rPr>
      <w:sz w:val="20"/>
      <w:szCs w:val="20"/>
    </w:rPr>
  </w:style>
  <w:style w:type="character" w:customStyle="1" w:styleId="TestocommentoCarattere">
    <w:name w:val="Testo commento Carattere"/>
    <w:basedOn w:val="Carpredefinitoparagrafo"/>
    <w:link w:val="Testocommento"/>
    <w:uiPriority w:val="99"/>
    <w:semiHidden/>
    <w:rsid w:val="00FC1D8F"/>
    <w:rPr>
      <w:rFonts w:ascii="Arial" w:eastAsiaTheme="minorHAnsi" w:hAnsi="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C1D8F"/>
    <w:rPr>
      <w:b/>
      <w:bCs/>
    </w:rPr>
  </w:style>
  <w:style w:type="character" w:customStyle="1" w:styleId="SoggettocommentoCarattere">
    <w:name w:val="Soggetto commento Carattere"/>
    <w:basedOn w:val="TestocommentoCarattere"/>
    <w:link w:val="Soggettocommento"/>
    <w:uiPriority w:val="99"/>
    <w:semiHidden/>
    <w:rsid w:val="00FC1D8F"/>
    <w:rPr>
      <w:rFonts w:ascii="Arial" w:eastAsiaTheme="minorHAnsi" w:hAnsi="Arial"/>
      <w:b/>
      <w:bCs/>
      <w:sz w:val="20"/>
      <w:szCs w:val="20"/>
      <w:lang w:eastAsia="en-US"/>
    </w:rPr>
  </w:style>
  <w:style w:type="paragraph" w:customStyle="1" w:styleId="BasicParagraph">
    <w:name w:val="[Basic Paragraph]"/>
    <w:basedOn w:val="Normale"/>
    <w:rsid w:val="009B7D3E"/>
    <w:pPr>
      <w:widowControl w:val="0"/>
      <w:suppressAutoHyphens/>
      <w:autoSpaceDE w:val="0"/>
      <w:spacing w:after="0" w:line="288" w:lineRule="auto"/>
      <w:jc w:val="left"/>
      <w:textAlignment w:val="center"/>
    </w:pPr>
    <w:rPr>
      <w:rFonts w:ascii="Times-Roman" w:eastAsia="Times-Roman" w:hAnsi="Times-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8891">
      <w:bodyDiv w:val="1"/>
      <w:marLeft w:val="0"/>
      <w:marRight w:val="0"/>
      <w:marTop w:val="0"/>
      <w:marBottom w:val="0"/>
      <w:divBdr>
        <w:top w:val="none" w:sz="0" w:space="0" w:color="auto"/>
        <w:left w:val="none" w:sz="0" w:space="0" w:color="auto"/>
        <w:bottom w:val="none" w:sz="0" w:space="0" w:color="auto"/>
        <w:right w:val="none" w:sz="0" w:space="0" w:color="auto"/>
      </w:divBdr>
    </w:div>
    <w:div w:id="389574430">
      <w:bodyDiv w:val="1"/>
      <w:marLeft w:val="0"/>
      <w:marRight w:val="0"/>
      <w:marTop w:val="0"/>
      <w:marBottom w:val="0"/>
      <w:divBdr>
        <w:top w:val="none" w:sz="0" w:space="0" w:color="auto"/>
        <w:left w:val="none" w:sz="0" w:space="0" w:color="auto"/>
        <w:bottom w:val="none" w:sz="0" w:space="0" w:color="auto"/>
        <w:right w:val="none" w:sz="0" w:space="0" w:color="auto"/>
      </w:divBdr>
    </w:div>
    <w:div w:id="913932098">
      <w:bodyDiv w:val="1"/>
      <w:marLeft w:val="0"/>
      <w:marRight w:val="0"/>
      <w:marTop w:val="0"/>
      <w:marBottom w:val="0"/>
      <w:divBdr>
        <w:top w:val="none" w:sz="0" w:space="0" w:color="auto"/>
        <w:left w:val="none" w:sz="0" w:space="0" w:color="auto"/>
        <w:bottom w:val="none" w:sz="0" w:space="0" w:color="auto"/>
        <w:right w:val="none" w:sz="0" w:space="0" w:color="auto"/>
      </w:divBdr>
    </w:div>
    <w:div w:id="1010723047">
      <w:bodyDiv w:val="1"/>
      <w:marLeft w:val="0"/>
      <w:marRight w:val="0"/>
      <w:marTop w:val="0"/>
      <w:marBottom w:val="0"/>
      <w:divBdr>
        <w:top w:val="none" w:sz="0" w:space="0" w:color="auto"/>
        <w:left w:val="none" w:sz="0" w:space="0" w:color="auto"/>
        <w:bottom w:val="none" w:sz="0" w:space="0" w:color="auto"/>
        <w:right w:val="none" w:sz="0" w:space="0" w:color="auto"/>
      </w:divBdr>
    </w:div>
    <w:div w:id="121257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704D1DBBBB4C833A5A87667D4FAF"/>
        <w:category>
          <w:name w:val="General"/>
          <w:gallery w:val="placeholder"/>
        </w:category>
        <w:types>
          <w:type w:val="bbPlcHdr"/>
        </w:types>
        <w:behaviors>
          <w:behavior w:val="content"/>
        </w:behaviors>
        <w:guid w:val="{EEB0F6AD-88A1-8D4A-8261-F7A051F69CE8}"/>
      </w:docPartPr>
      <w:docPartBody>
        <w:p w:rsidR="007338EF" w:rsidRDefault="00536E12" w:rsidP="00536E12">
          <w:pPr>
            <w:pStyle w:val="68B9704D1DBBBB4C833A5A87667D4FAF"/>
          </w:pPr>
          <w:r>
            <w:t>[Type text]</w:t>
          </w:r>
        </w:p>
      </w:docPartBody>
    </w:docPart>
    <w:docPart>
      <w:docPartPr>
        <w:name w:val="D76EAE64361AF7458F46A85D47D720BD"/>
        <w:category>
          <w:name w:val="General"/>
          <w:gallery w:val="placeholder"/>
        </w:category>
        <w:types>
          <w:type w:val="bbPlcHdr"/>
        </w:types>
        <w:behaviors>
          <w:behavior w:val="content"/>
        </w:behaviors>
        <w:guid w:val="{18E0FF41-1D34-B344-AE05-660E89E4F455}"/>
      </w:docPartPr>
      <w:docPartBody>
        <w:p w:rsidR="007338EF" w:rsidRDefault="00536E12" w:rsidP="00536E12">
          <w:pPr>
            <w:pStyle w:val="D76EAE64361AF7458F46A85D47D720BD"/>
          </w:pPr>
          <w:r>
            <w:t>[Type text]</w:t>
          </w:r>
        </w:p>
      </w:docPartBody>
    </w:docPart>
    <w:docPart>
      <w:docPartPr>
        <w:name w:val="F16D7859EF7BE944A8A4257602F111D5"/>
        <w:category>
          <w:name w:val="General"/>
          <w:gallery w:val="placeholder"/>
        </w:category>
        <w:types>
          <w:type w:val="bbPlcHdr"/>
        </w:types>
        <w:behaviors>
          <w:behavior w:val="content"/>
        </w:behaviors>
        <w:guid w:val="{574D81A8-E24D-6D42-81CE-D9B66601A960}"/>
      </w:docPartPr>
      <w:docPartBody>
        <w:p w:rsidR="007338EF" w:rsidRDefault="00536E12" w:rsidP="00536E12">
          <w:pPr>
            <w:pStyle w:val="F16D7859EF7BE944A8A4257602F11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E12"/>
    <w:rsid w:val="00030E37"/>
    <w:rsid w:val="00095F4E"/>
    <w:rsid w:val="0019220C"/>
    <w:rsid w:val="00233421"/>
    <w:rsid w:val="002E2D5E"/>
    <w:rsid w:val="00345AEE"/>
    <w:rsid w:val="003E4897"/>
    <w:rsid w:val="0040773F"/>
    <w:rsid w:val="00480AC6"/>
    <w:rsid w:val="00536E12"/>
    <w:rsid w:val="005E1B8C"/>
    <w:rsid w:val="00607A70"/>
    <w:rsid w:val="007338EF"/>
    <w:rsid w:val="00742994"/>
    <w:rsid w:val="007C633B"/>
    <w:rsid w:val="00856798"/>
    <w:rsid w:val="008B2AF7"/>
    <w:rsid w:val="00950B27"/>
    <w:rsid w:val="009C12BD"/>
    <w:rsid w:val="009F3593"/>
    <w:rsid w:val="00AE57CD"/>
    <w:rsid w:val="00B33561"/>
    <w:rsid w:val="00B420B2"/>
    <w:rsid w:val="00B67655"/>
    <w:rsid w:val="00B82774"/>
    <w:rsid w:val="00BD587A"/>
    <w:rsid w:val="00C26CDD"/>
    <w:rsid w:val="00CA1A9D"/>
    <w:rsid w:val="00D760D4"/>
    <w:rsid w:val="00E259A0"/>
    <w:rsid w:val="00E5685D"/>
    <w:rsid w:val="00E8484F"/>
    <w:rsid w:val="00EE31E8"/>
    <w:rsid w:val="00FE2D8A"/>
    <w:rsid w:val="00FF6C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B9704D1DBBBB4C833A5A87667D4FAF">
    <w:name w:val="68B9704D1DBBBB4C833A5A87667D4FAF"/>
    <w:rsid w:val="00536E12"/>
  </w:style>
  <w:style w:type="paragraph" w:customStyle="1" w:styleId="D76EAE64361AF7458F46A85D47D720BD">
    <w:name w:val="D76EAE64361AF7458F46A85D47D720BD"/>
    <w:rsid w:val="00536E12"/>
  </w:style>
  <w:style w:type="paragraph" w:customStyle="1" w:styleId="F16D7859EF7BE944A8A4257602F111D5">
    <w:name w:val="F16D7859EF7BE944A8A4257602F111D5"/>
    <w:rsid w:val="0053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08A9-5D8B-0249-91FE-3A6A3E4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1688</Words>
  <Characters>9625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TPS srl</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Faè</cp:lastModifiedBy>
  <cp:revision>4</cp:revision>
  <cp:lastPrinted>2018-11-28T08:48:00Z</cp:lastPrinted>
  <dcterms:created xsi:type="dcterms:W3CDTF">2018-11-27T16:23:00Z</dcterms:created>
  <dcterms:modified xsi:type="dcterms:W3CDTF">2021-10-22T14:09:00Z</dcterms:modified>
</cp:coreProperties>
</file>