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F741F" w14:textId="77777777" w:rsidR="00F62C2D" w:rsidRDefault="003242AA" w:rsidP="003242AA">
      <w:pPr>
        <w:jc w:val="center"/>
        <w:rPr>
          <w:rFonts w:asciiTheme="majorHAnsi" w:hAnsiTheme="majorHAnsi"/>
          <w:b/>
          <w:lang w:val="es-ES"/>
        </w:rPr>
      </w:pPr>
      <w:r w:rsidRPr="00D25B04">
        <w:rPr>
          <w:rFonts w:asciiTheme="majorHAnsi" w:hAnsiTheme="majorHAnsi"/>
          <w:b/>
          <w:lang w:val="es-ES"/>
        </w:rPr>
        <w:t>PUNKTE DES LEISTUNGSVERZEICHNISSES DES STAHLBETON-DAC</w:t>
      </w:r>
      <w:r>
        <w:rPr>
          <w:rFonts w:asciiTheme="majorHAnsi" w:hAnsiTheme="majorHAnsi"/>
          <w:b/>
          <w:lang w:val="es-ES"/>
        </w:rPr>
        <w:t xml:space="preserve">HBODENS, DER MIT </w:t>
      </w:r>
      <w:r w:rsidRPr="00D25B04">
        <w:rPr>
          <w:rFonts w:asciiTheme="majorHAnsi" w:hAnsiTheme="majorHAnsi"/>
          <w:b/>
          <w:lang w:val="es-ES"/>
        </w:rPr>
        <w:t>U-BOOT BETON®</w:t>
      </w:r>
      <w:r>
        <w:rPr>
          <w:rFonts w:asciiTheme="majorHAnsi" w:hAnsiTheme="majorHAnsi"/>
          <w:b/>
          <w:lang w:val="es-ES"/>
        </w:rPr>
        <w:t>-</w:t>
      </w:r>
      <w:r w:rsidRPr="00D25B04">
        <w:rPr>
          <w:rFonts w:asciiTheme="majorHAnsi" w:hAnsiTheme="majorHAnsi"/>
          <w:b/>
          <w:lang w:val="es-ES"/>
        </w:rPr>
        <w:t>SCHALUNGEN DER FIRMA DALIFORM GROUP S.R.L. ERLEICHTERT WIRD</w:t>
      </w:r>
    </w:p>
    <w:p w14:paraId="1046A8CC" w14:textId="77777777" w:rsidR="00F62C2D" w:rsidRPr="00D25B04" w:rsidRDefault="00F62C2D" w:rsidP="00533ADE">
      <w:pPr>
        <w:spacing w:after="0"/>
        <w:rPr>
          <w:rFonts w:asciiTheme="majorHAnsi" w:hAnsiTheme="majorHAnsi"/>
          <w:szCs w:val="18"/>
          <w:lang w:val="es-ES"/>
        </w:rPr>
      </w:pPr>
      <w:r w:rsidRPr="00D25B04">
        <w:rPr>
          <w:rFonts w:asciiTheme="majorHAnsi" w:hAnsiTheme="majorHAnsi"/>
          <w:szCs w:val="18"/>
          <w:lang w:val="es-ES"/>
        </w:rPr>
        <w:t>Lieferung von Erleichterung-Schalungen</w:t>
      </w:r>
      <w:r w:rsidR="00A326B2" w:rsidRPr="00D25B04">
        <w:rPr>
          <w:rFonts w:asciiTheme="majorHAnsi" w:hAnsiTheme="majorHAnsi"/>
          <w:szCs w:val="18"/>
          <w:lang w:val="es-ES"/>
        </w:rPr>
        <w:t xml:space="preserve"> </w:t>
      </w:r>
      <w:r w:rsidR="00A326B2" w:rsidRPr="00D25B04">
        <w:rPr>
          <w:rFonts w:asciiTheme="majorHAnsi" w:hAnsiTheme="majorHAnsi"/>
          <w:b/>
          <w:szCs w:val="18"/>
          <w:lang w:val="es-ES"/>
        </w:rPr>
        <w:t>U-Boot Beton®</w:t>
      </w:r>
      <w:r w:rsidR="00A326B2" w:rsidRPr="00D25B04">
        <w:rPr>
          <w:rFonts w:asciiTheme="majorHAnsi" w:hAnsiTheme="majorHAnsi"/>
          <w:szCs w:val="18"/>
          <w:lang w:val="es-ES"/>
        </w:rPr>
        <w:t xml:space="preserve"> </w:t>
      </w:r>
      <w:r w:rsidRPr="00D25B04">
        <w:rPr>
          <w:rFonts w:asciiTheme="majorHAnsi" w:hAnsiTheme="majorHAnsi"/>
          <w:szCs w:val="18"/>
          <w:lang w:val="es-ES"/>
        </w:rPr>
        <w:t>und ihre Zubehörteile, für die Ausführung einer Plattendecke aus Stahlbeton, mit zweihäuptiger Spannweite, die auf einer geeigneten horizontalen Stützschalung (oder Fer</w:t>
      </w:r>
      <w:r w:rsidR="00A326B2" w:rsidRPr="00D25B04">
        <w:rPr>
          <w:rFonts w:asciiTheme="majorHAnsi" w:hAnsiTheme="majorHAnsi"/>
          <w:szCs w:val="18"/>
          <w:lang w:val="es-ES"/>
        </w:rPr>
        <w:t>tigteilplatte) geschüttet wird.</w:t>
      </w:r>
    </w:p>
    <w:p w14:paraId="01C6644B" w14:textId="77777777" w:rsidR="00410B99" w:rsidRPr="00D25B04" w:rsidRDefault="00F62C2D" w:rsidP="00533ADE">
      <w:pPr>
        <w:spacing w:after="0"/>
        <w:rPr>
          <w:rFonts w:asciiTheme="majorHAnsi" w:hAnsiTheme="majorHAnsi"/>
          <w:szCs w:val="18"/>
          <w:lang w:val="es-ES"/>
        </w:rPr>
      </w:pPr>
      <w:r w:rsidRPr="00D25B04">
        <w:rPr>
          <w:rFonts w:asciiTheme="majorHAnsi" w:hAnsiTheme="majorHAnsi"/>
          <w:szCs w:val="18"/>
          <w:lang w:val="es-ES"/>
        </w:rPr>
        <w:t>Die Gesamtstärke der leichtgewichtigen Decke beträgt</w:t>
      </w:r>
      <w:r w:rsidR="00D84DF3" w:rsidRPr="00D25B04">
        <w:rPr>
          <w:rFonts w:asciiTheme="majorHAnsi" w:hAnsiTheme="majorHAnsi"/>
          <w:szCs w:val="18"/>
          <w:lang w:val="es-ES"/>
        </w:rPr>
        <w:t xml:space="preserve"> </w:t>
      </w:r>
      <w:r w:rsidR="00D84DF3" w:rsidRPr="00D25B04">
        <w:rPr>
          <w:rFonts w:asciiTheme="majorHAnsi" w:hAnsiTheme="majorHAnsi"/>
          <w:color w:val="FF0000"/>
          <w:szCs w:val="18"/>
          <w:lang w:val="es-ES"/>
        </w:rPr>
        <w:t>xx</w:t>
      </w:r>
      <w:r w:rsidR="00D84DF3" w:rsidRPr="00D25B04">
        <w:rPr>
          <w:rFonts w:asciiTheme="majorHAnsi" w:hAnsiTheme="majorHAnsi"/>
          <w:szCs w:val="18"/>
          <w:lang w:val="es-ES"/>
        </w:rPr>
        <w:t xml:space="preserve"> cm</w:t>
      </w:r>
      <w:r w:rsidRPr="00D25B04">
        <w:rPr>
          <w:rFonts w:asciiTheme="majorHAnsi" w:hAnsiTheme="majorHAnsi"/>
          <w:szCs w:val="18"/>
          <w:lang w:val="es-ES"/>
        </w:rPr>
        <w:t>, gemäß dem Projekt mit wiederverwerteten Kunststoffeleme</w:t>
      </w:r>
      <w:r w:rsidR="00A326B2" w:rsidRPr="00D25B04">
        <w:rPr>
          <w:rFonts w:asciiTheme="majorHAnsi" w:hAnsiTheme="majorHAnsi"/>
          <w:szCs w:val="18"/>
          <w:lang w:val="es-ES"/>
        </w:rPr>
        <w:t xml:space="preserve">nten vom Typ </w:t>
      </w:r>
      <w:r w:rsidR="00A326B2" w:rsidRPr="00D25B04">
        <w:rPr>
          <w:rFonts w:asciiTheme="majorHAnsi" w:hAnsiTheme="majorHAnsi"/>
          <w:b/>
          <w:szCs w:val="18"/>
          <w:lang w:val="es-ES"/>
        </w:rPr>
        <w:t>U-Boot Beton®</w:t>
      </w:r>
      <w:r w:rsidRPr="00D25B04">
        <w:rPr>
          <w:rFonts w:asciiTheme="majorHAnsi" w:hAnsiTheme="majorHAnsi"/>
          <w:szCs w:val="18"/>
          <w:lang w:val="es-ES"/>
        </w:rPr>
        <w:t xml:space="preserve"> </w:t>
      </w:r>
      <w:r w:rsidR="0034049A" w:rsidRPr="00D25B04">
        <w:rPr>
          <w:rFonts w:asciiTheme="majorHAnsi" w:hAnsiTheme="majorHAnsi"/>
          <w:szCs w:val="18"/>
          <w:lang w:val="es-ES"/>
        </w:rPr>
        <w:t xml:space="preserve">der </w:t>
      </w:r>
      <w:r w:rsidR="0034049A" w:rsidRPr="00D25B04">
        <w:rPr>
          <w:rFonts w:asciiTheme="majorHAnsi" w:hAnsiTheme="majorHAnsi"/>
          <w:b/>
          <w:szCs w:val="18"/>
          <w:lang w:val="es-ES"/>
        </w:rPr>
        <w:t>Daliform</w:t>
      </w:r>
      <w:r w:rsidR="0034049A" w:rsidRPr="00D25B04">
        <w:rPr>
          <w:rFonts w:asciiTheme="majorHAnsi" w:hAnsiTheme="majorHAnsi"/>
          <w:szCs w:val="18"/>
          <w:lang w:val="es-ES"/>
        </w:rPr>
        <w:t xml:space="preserve"> </w:t>
      </w:r>
      <w:r w:rsidR="0034049A" w:rsidRPr="00D25B04">
        <w:rPr>
          <w:rFonts w:asciiTheme="majorHAnsi" w:hAnsiTheme="majorHAnsi"/>
          <w:b/>
          <w:szCs w:val="18"/>
          <w:lang w:val="es-ES"/>
        </w:rPr>
        <w:t>Group</w:t>
      </w:r>
      <w:r w:rsidR="0034049A" w:rsidRPr="00D25B04">
        <w:rPr>
          <w:rFonts w:asciiTheme="majorHAnsi" w:hAnsiTheme="majorHAnsi"/>
          <w:szCs w:val="18"/>
          <w:lang w:val="es-ES"/>
        </w:rPr>
        <w:t xml:space="preserve">. </w:t>
      </w:r>
      <w:r w:rsidRPr="00D25B04">
        <w:rPr>
          <w:rFonts w:asciiTheme="majorHAnsi" w:hAnsiTheme="majorHAnsi"/>
          <w:szCs w:val="18"/>
          <w:lang w:val="es-ES"/>
        </w:rPr>
        <w:t xml:space="preserve">Die Form ist stämmig-pyramidenförmig mit einem oberen halbzylindrischen, gekreuzten Hohlraum zur Aufnahme von </w:t>
      </w:r>
      <w:r w:rsidRPr="00692BF5">
        <w:rPr>
          <w:rFonts w:asciiTheme="majorHAnsi" w:hAnsiTheme="majorHAnsi"/>
          <w:szCs w:val="18"/>
          <w:lang w:val="es-ES"/>
        </w:rPr>
        <w:t>Armierungsstangen oder Anlagen, die in die Schüttung eingesetzt werden. Abmessung in der Dra</w:t>
      </w:r>
      <w:r w:rsidR="0034049A" w:rsidRPr="00692BF5">
        <w:rPr>
          <w:rFonts w:asciiTheme="majorHAnsi" w:hAnsiTheme="majorHAnsi"/>
          <w:szCs w:val="18"/>
          <w:lang w:val="es-ES"/>
        </w:rPr>
        <w:t>u</w:t>
      </w:r>
      <w:r w:rsidR="00D84DF3" w:rsidRPr="00692BF5">
        <w:rPr>
          <w:rFonts w:asciiTheme="majorHAnsi" w:hAnsiTheme="majorHAnsi"/>
          <w:szCs w:val="18"/>
          <w:lang w:val="es-ES"/>
        </w:rPr>
        <w:t xml:space="preserve">fsicht 52 x 52 cm und H = </w:t>
      </w:r>
      <w:r w:rsidR="00D84DF3" w:rsidRPr="00692BF5">
        <w:rPr>
          <w:rFonts w:asciiTheme="majorHAnsi" w:hAnsiTheme="majorHAnsi"/>
          <w:color w:val="FF0000"/>
          <w:szCs w:val="18"/>
          <w:lang w:val="es-ES"/>
        </w:rPr>
        <w:t>xx</w:t>
      </w:r>
      <w:r w:rsidR="00D84DF3" w:rsidRPr="00692BF5">
        <w:rPr>
          <w:rFonts w:asciiTheme="majorHAnsi" w:hAnsiTheme="majorHAnsi"/>
          <w:szCs w:val="18"/>
          <w:lang w:val="es-ES"/>
        </w:rPr>
        <w:t xml:space="preserve"> </w:t>
      </w:r>
      <w:r w:rsidRPr="00692BF5">
        <w:rPr>
          <w:rFonts w:asciiTheme="majorHAnsi" w:hAnsiTheme="majorHAnsi"/>
          <w:szCs w:val="18"/>
          <w:lang w:val="es-ES"/>
        </w:rPr>
        <w:t xml:space="preserve">cm, </w:t>
      </w:r>
      <w:r w:rsidR="00692BF5" w:rsidRPr="00692BF5">
        <w:rPr>
          <w:rFonts w:asciiTheme="majorHAnsi" w:hAnsiTheme="majorHAnsi"/>
          <w:szCs w:val="18"/>
          <w:lang w:val="es-ES"/>
        </w:rPr>
        <w:t xml:space="preserve">mit vier Ecken </w:t>
      </w:r>
      <w:r w:rsidR="00CA6673">
        <w:rPr>
          <w:rFonts w:asciiTheme="majorHAnsi" w:hAnsiTheme="majorHAnsi"/>
          <w:szCs w:val="18"/>
          <w:lang w:val="es-ES"/>
        </w:rPr>
        <w:t>mit</w:t>
      </w:r>
      <w:r w:rsidRPr="00692BF5">
        <w:rPr>
          <w:rFonts w:asciiTheme="majorHAnsi" w:hAnsiTheme="majorHAnsi"/>
          <w:szCs w:val="18"/>
          <w:lang w:val="es-ES"/>
        </w:rPr>
        <w:t xml:space="preserve"> halbrunden Ausschnitt, an dessen Unterseite sich der feste, konische Hebefuß nach unten mit einer H. von </w:t>
      </w:r>
      <w:r w:rsidR="00D84DF3" w:rsidRPr="00692BF5">
        <w:rPr>
          <w:rFonts w:asciiTheme="majorHAnsi" w:hAnsiTheme="majorHAnsi"/>
          <w:szCs w:val="18"/>
          <w:lang w:val="es-ES"/>
        </w:rPr>
        <w:t xml:space="preserve">= </w:t>
      </w:r>
      <w:r w:rsidR="00D84DF3" w:rsidRPr="00692BF5">
        <w:rPr>
          <w:rFonts w:asciiTheme="majorHAnsi" w:hAnsiTheme="majorHAnsi"/>
          <w:color w:val="FF0000"/>
          <w:szCs w:val="18"/>
          <w:lang w:val="es-ES"/>
        </w:rPr>
        <w:t>xx</w:t>
      </w:r>
      <w:r w:rsidRPr="00692BF5">
        <w:rPr>
          <w:rFonts w:asciiTheme="majorHAnsi" w:hAnsiTheme="majorHAnsi"/>
          <w:szCs w:val="18"/>
          <w:lang w:val="es-ES"/>
        </w:rPr>
        <w:t xml:space="preserve"> cm herausbildet.</w:t>
      </w:r>
      <w:r w:rsidRPr="00D25B04">
        <w:rPr>
          <w:rFonts w:asciiTheme="majorHAnsi" w:hAnsiTheme="majorHAnsi"/>
          <w:szCs w:val="18"/>
          <w:lang w:val="es-ES"/>
        </w:rPr>
        <w:t xml:space="preserve"> Er liegt zur Herstellung der Laibungsstärke auf dem Gerüst auf, hierfür ist eine entsprechende Verstärkung mit zweihäuptigen Maschen aus Stahlrundstäben </w:t>
      </w:r>
      <w:r w:rsidRPr="00D25B04">
        <w:rPr>
          <w:rFonts w:asciiTheme="majorHAnsi" w:hAnsiTheme="majorHAnsi"/>
          <w:color w:val="FF0000"/>
          <w:szCs w:val="18"/>
          <w:lang w:val="es-ES"/>
        </w:rPr>
        <w:t>B450C</w:t>
      </w:r>
      <w:r w:rsidRPr="00D25B04">
        <w:rPr>
          <w:rFonts w:asciiTheme="majorHAnsi" w:hAnsiTheme="majorHAnsi"/>
          <w:szCs w:val="18"/>
          <w:lang w:val="es-ES"/>
        </w:rPr>
        <w:t xml:space="preserve"> für Beton vorhanden, Durchmesser und Abstand sind den Projektbelastungen</w:t>
      </w:r>
      <w:r w:rsidR="00A326B2" w:rsidRPr="00D25B04">
        <w:rPr>
          <w:rFonts w:asciiTheme="majorHAnsi" w:hAnsiTheme="majorHAnsi"/>
          <w:szCs w:val="18"/>
          <w:lang w:val="es-ES"/>
        </w:rPr>
        <w:t xml:space="preserve"> angepasst. </w:t>
      </w:r>
    </w:p>
    <w:p w14:paraId="33023DFB" w14:textId="77777777" w:rsidR="00410B99" w:rsidRPr="00D25B04" w:rsidRDefault="00F62C2D" w:rsidP="00533ADE">
      <w:pPr>
        <w:spacing w:after="0"/>
        <w:rPr>
          <w:rFonts w:asciiTheme="majorHAnsi" w:hAnsiTheme="majorHAnsi"/>
          <w:szCs w:val="18"/>
          <w:lang w:val="es-ES"/>
        </w:rPr>
      </w:pPr>
      <w:r w:rsidRPr="00D25B04">
        <w:rPr>
          <w:rFonts w:asciiTheme="majorHAnsi" w:hAnsiTheme="majorHAnsi"/>
          <w:szCs w:val="18"/>
          <w:lang w:val="es-ES"/>
        </w:rPr>
        <w:t>Inbegriffen sind Lieferung und Er</w:t>
      </w:r>
      <w:r w:rsidR="00A326B2" w:rsidRPr="00D25B04">
        <w:rPr>
          <w:rFonts w:asciiTheme="majorHAnsi" w:hAnsiTheme="majorHAnsi"/>
          <w:szCs w:val="18"/>
          <w:lang w:val="es-ES"/>
        </w:rPr>
        <w:t xml:space="preserve">richtung der </w:t>
      </w:r>
      <w:r w:rsidR="00A326B2" w:rsidRPr="00D25B04">
        <w:rPr>
          <w:rFonts w:asciiTheme="majorHAnsi" w:hAnsiTheme="majorHAnsi"/>
          <w:b/>
          <w:szCs w:val="18"/>
          <w:lang w:val="es-ES"/>
        </w:rPr>
        <w:t>U-Boot Beton®</w:t>
      </w:r>
      <w:r w:rsidR="00D25B04">
        <w:rPr>
          <w:rFonts w:asciiTheme="majorHAnsi" w:hAnsiTheme="majorHAnsi"/>
          <w:szCs w:val="18"/>
          <w:lang w:val="es-ES"/>
        </w:rPr>
        <w:t>-</w:t>
      </w:r>
      <w:r w:rsidRPr="00D25B04">
        <w:rPr>
          <w:rFonts w:asciiTheme="majorHAnsi" w:hAnsiTheme="majorHAnsi"/>
          <w:szCs w:val="18"/>
          <w:lang w:val="es-ES"/>
        </w:rPr>
        <w:t xml:space="preserve">Elemente mit den steifen Distanzstückverbindungen, um eine Verzapfung für den Einsatz der rechtwinkligen Träger zwischen den Aussparungen mit der festgelegten Stärke zu bilden, sowie </w:t>
      </w:r>
      <w:r w:rsidR="00A326B2" w:rsidRPr="00D25B04">
        <w:rPr>
          <w:rFonts w:asciiTheme="majorHAnsi" w:hAnsiTheme="majorHAnsi"/>
          <w:szCs w:val="18"/>
          <w:lang w:val="es-ES"/>
        </w:rPr>
        <w:t xml:space="preserve">die perfekte Anordnung und </w:t>
      </w:r>
      <w:r w:rsidR="00D25B04" w:rsidRPr="00D25B04">
        <w:rPr>
          <w:rFonts w:asciiTheme="majorHAnsi" w:hAnsiTheme="majorHAnsi"/>
          <w:szCs w:val="18"/>
          <w:lang w:val="es-ES"/>
        </w:rPr>
        <w:t>Dichte</w:t>
      </w:r>
      <w:r w:rsidRPr="00D25B04">
        <w:rPr>
          <w:rFonts w:asciiTheme="majorHAnsi" w:hAnsiTheme="majorHAnsi"/>
          <w:szCs w:val="18"/>
          <w:lang w:val="es-ES"/>
        </w:rPr>
        <w:t xml:space="preserve"> im Schü</w:t>
      </w:r>
      <w:r w:rsidR="004C13D8">
        <w:rPr>
          <w:rFonts w:asciiTheme="majorHAnsi" w:hAnsiTheme="majorHAnsi"/>
          <w:szCs w:val="18"/>
          <w:lang w:val="es-ES"/>
        </w:rPr>
        <w:t>ttungsraum zu sichern. Sie sind</w:t>
      </w:r>
      <w:r w:rsidRPr="00D25B04">
        <w:rPr>
          <w:rFonts w:asciiTheme="majorHAnsi" w:hAnsiTheme="majorHAnsi"/>
          <w:szCs w:val="18"/>
          <w:lang w:val="es-ES"/>
        </w:rPr>
        <w:t xml:space="preserve"> oben in den entspreche</w:t>
      </w:r>
      <w:r w:rsidR="00A326B2" w:rsidRPr="00D25B04">
        <w:rPr>
          <w:rFonts w:asciiTheme="majorHAnsi" w:hAnsiTheme="majorHAnsi"/>
          <w:szCs w:val="18"/>
          <w:lang w:val="es-ES"/>
        </w:rPr>
        <w:t>nden Hohlräumen unterzubringen.</w:t>
      </w:r>
    </w:p>
    <w:p w14:paraId="78108A84" w14:textId="77777777" w:rsidR="00F62C2D" w:rsidRPr="00D25B04" w:rsidRDefault="00F62C2D" w:rsidP="00533ADE">
      <w:pPr>
        <w:spacing w:after="0"/>
        <w:rPr>
          <w:rFonts w:asciiTheme="majorHAnsi" w:hAnsiTheme="majorHAnsi"/>
          <w:szCs w:val="18"/>
          <w:lang w:val="es-ES"/>
        </w:rPr>
      </w:pPr>
      <w:r w:rsidRPr="00D25B04">
        <w:rPr>
          <w:rFonts w:asciiTheme="majorHAnsi" w:hAnsiTheme="majorHAnsi"/>
          <w:szCs w:val="18"/>
          <w:lang w:val="es-ES"/>
        </w:rPr>
        <w:t xml:space="preserve">Ebenfalls inbegriffen ist die Lieferung und Schüttung des notwendigen Betons (Widerstandsklasse mindestens C25/30, Konsistenzklasse Slump S4 oder S5 und Aggregat-Durchmesser, der das Phänomen der “Absonderung” verhindert) zur Herstellung der unteren Sohle. </w:t>
      </w:r>
      <w:r w:rsidRPr="002B6A32">
        <w:rPr>
          <w:rFonts w:asciiTheme="majorHAnsi" w:hAnsiTheme="majorHAnsi"/>
          <w:szCs w:val="18"/>
          <w:lang w:val="es-ES"/>
        </w:rPr>
        <w:t xml:space="preserve">Als erstes wird der </w:t>
      </w:r>
      <w:r w:rsidR="002B6A32" w:rsidRPr="002B6A32">
        <w:rPr>
          <w:rFonts w:asciiTheme="majorHAnsi" w:hAnsiTheme="majorHAnsi"/>
          <w:szCs w:val="18"/>
          <w:lang w:val="es-ES"/>
        </w:rPr>
        <w:t>befindliche Teil unter den Aussparungen</w:t>
      </w:r>
      <w:r w:rsidRPr="002B6A32">
        <w:rPr>
          <w:rFonts w:asciiTheme="majorHAnsi" w:hAnsiTheme="majorHAnsi"/>
          <w:szCs w:val="18"/>
          <w:lang w:val="es-ES"/>
        </w:rPr>
        <w:t xml:space="preserve"> bis zum vollständigen Bedecken der Füße (max. 4 cm über denselben) des </w:t>
      </w:r>
      <w:r w:rsidRPr="002B6A32">
        <w:rPr>
          <w:rFonts w:asciiTheme="majorHAnsi" w:hAnsiTheme="majorHAnsi"/>
          <w:b/>
          <w:szCs w:val="18"/>
          <w:lang w:val="es-ES"/>
        </w:rPr>
        <w:t>U-Boot Beton®</w:t>
      </w:r>
      <w:r w:rsidRPr="002B6A32">
        <w:rPr>
          <w:rFonts w:asciiTheme="majorHAnsi" w:hAnsiTheme="majorHAnsi"/>
          <w:szCs w:val="18"/>
          <w:lang w:val="es-ES"/>
        </w:rPr>
        <w:t xml:space="preserve"> gefüllt und gerüttelt.</w:t>
      </w:r>
      <w:r w:rsidRPr="00D25B04">
        <w:rPr>
          <w:rFonts w:asciiTheme="majorHAnsi" w:hAnsiTheme="majorHAnsi"/>
          <w:szCs w:val="18"/>
          <w:lang w:val="es-ES"/>
        </w:rPr>
        <w:t xml:space="preserve"> Sobald die erste Schicht erstarrt, setzt man das Schütten bis zur Komplettierung der Sohle fort (in dieser zweiten Phase ist eine andere Konsistenzklasse als in der vorherigen zulässig).</w:t>
      </w:r>
    </w:p>
    <w:p w14:paraId="2D9EF3F9" w14:textId="30F33C9F" w:rsidR="00410B99" w:rsidRPr="00D25B04" w:rsidRDefault="00F62C2D" w:rsidP="00533ADE">
      <w:pPr>
        <w:spacing w:after="0"/>
        <w:rPr>
          <w:rFonts w:asciiTheme="majorHAnsi" w:hAnsiTheme="majorHAnsi"/>
          <w:szCs w:val="18"/>
          <w:lang w:val="es-ES"/>
        </w:rPr>
      </w:pPr>
      <w:r w:rsidRPr="00D25B04">
        <w:rPr>
          <w:rFonts w:asciiTheme="majorHAnsi" w:hAnsiTheme="majorHAnsi"/>
          <w:szCs w:val="18"/>
          <w:lang w:val="es-ES"/>
        </w:rPr>
        <w:t xml:space="preserve">Die </w:t>
      </w:r>
      <w:r w:rsidRPr="00D25B04">
        <w:rPr>
          <w:rFonts w:asciiTheme="majorHAnsi" w:hAnsiTheme="majorHAnsi"/>
          <w:b/>
          <w:szCs w:val="18"/>
          <w:lang w:val="es-ES"/>
        </w:rPr>
        <w:t>U-Boot Beton®</w:t>
      </w:r>
      <w:r w:rsidR="008E79F3">
        <w:rPr>
          <w:rFonts w:asciiTheme="majorHAnsi" w:hAnsiTheme="majorHAnsi"/>
          <w:szCs w:val="18"/>
          <w:lang w:val="es-ES"/>
        </w:rPr>
        <w:t>-Elemente mü</w:t>
      </w:r>
      <w:r w:rsidR="00D25B04" w:rsidRPr="00D25B04">
        <w:rPr>
          <w:rFonts w:asciiTheme="majorHAnsi" w:hAnsiTheme="majorHAnsi"/>
          <w:szCs w:val="18"/>
          <w:lang w:val="es-ES"/>
        </w:rPr>
        <w:t>ss</w:t>
      </w:r>
      <w:r w:rsidR="008E79F3">
        <w:rPr>
          <w:rFonts w:asciiTheme="majorHAnsi" w:hAnsiTheme="majorHAnsi"/>
          <w:szCs w:val="18"/>
          <w:lang w:val="es-ES"/>
        </w:rPr>
        <w:t>en</w:t>
      </w:r>
      <w:r w:rsidR="00D25B04" w:rsidRPr="00D25B04">
        <w:rPr>
          <w:rFonts w:asciiTheme="majorHAnsi" w:hAnsiTheme="majorHAnsi"/>
          <w:szCs w:val="18"/>
          <w:lang w:val="es-ES"/>
        </w:rPr>
        <w:t xml:space="preserve"> in </w:t>
      </w:r>
      <w:r w:rsidR="00D25B04" w:rsidRPr="00D25B04">
        <w:rPr>
          <w:rFonts w:asciiTheme="majorHAnsi" w:hAnsiTheme="majorHAnsi"/>
          <w:b/>
          <w:szCs w:val="18"/>
          <w:lang w:val="es-ES"/>
        </w:rPr>
        <w:t>ALAPLEN® CV30</w:t>
      </w:r>
      <w:r w:rsidR="00D25B04" w:rsidRPr="00D25B04">
        <w:rPr>
          <w:rFonts w:asciiTheme="majorHAnsi" w:hAnsiTheme="majorHAnsi"/>
          <w:szCs w:val="18"/>
          <w:lang w:val="es-ES"/>
        </w:rPr>
        <w:t xml:space="preserve"> </w:t>
      </w:r>
      <w:r w:rsidR="00D25B04">
        <w:rPr>
          <w:rFonts w:asciiTheme="majorHAnsi" w:hAnsiTheme="majorHAnsi"/>
          <w:szCs w:val="18"/>
          <w:lang w:val="es-ES"/>
        </w:rPr>
        <w:t xml:space="preserve">produziert </w:t>
      </w:r>
      <w:r w:rsidR="00D25B04" w:rsidRPr="008E79F3">
        <w:rPr>
          <w:rFonts w:asciiTheme="majorHAnsi" w:hAnsiTheme="majorHAnsi"/>
          <w:szCs w:val="18"/>
          <w:lang w:val="es-ES"/>
        </w:rPr>
        <w:t>werden</w:t>
      </w:r>
      <w:r w:rsidR="008E79F3">
        <w:rPr>
          <w:rFonts w:asciiTheme="majorHAnsi" w:hAnsiTheme="majorHAnsi"/>
          <w:szCs w:val="18"/>
          <w:lang w:val="es-ES"/>
        </w:rPr>
        <w:t>,</w:t>
      </w:r>
      <w:r w:rsidRPr="00D25B04">
        <w:rPr>
          <w:rFonts w:asciiTheme="majorHAnsi" w:hAnsiTheme="majorHAnsi"/>
          <w:szCs w:val="18"/>
          <w:lang w:val="es-ES"/>
        </w:rPr>
        <w:t xml:space="preserve"> </w:t>
      </w:r>
      <w:r w:rsidR="008E79F3">
        <w:rPr>
          <w:rFonts w:asciiTheme="majorHAnsi" w:hAnsiTheme="majorHAnsi"/>
          <w:szCs w:val="18"/>
          <w:lang w:val="es-ES"/>
        </w:rPr>
        <w:t xml:space="preserve">sie </w:t>
      </w:r>
      <w:r w:rsidRPr="00D25B04">
        <w:rPr>
          <w:rFonts w:asciiTheme="majorHAnsi" w:hAnsiTheme="majorHAnsi"/>
          <w:szCs w:val="18"/>
          <w:lang w:val="es-ES"/>
        </w:rPr>
        <w:t>müssen vollkommen sicher begehbar sein und der charakteristische Widerstand von 150 kg am schwächsten Punkt auf einer Auflage 8 x</w:t>
      </w:r>
      <w:r w:rsidR="00D84DF3" w:rsidRPr="00D25B04">
        <w:rPr>
          <w:rFonts w:asciiTheme="majorHAnsi" w:hAnsiTheme="majorHAnsi"/>
          <w:szCs w:val="18"/>
          <w:lang w:val="es-ES"/>
        </w:rPr>
        <w:t xml:space="preserve"> </w:t>
      </w:r>
      <w:r w:rsidRPr="00D25B04">
        <w:rPr>
          <w:rFonts w:asciiTheme="majorHAnsi" w:hAnsiTheme="majorHAnsi"/>
          <w:szCs w:val="18"/>
          <w:lang w:val="es-ES"/>
        </w:rPr>
        <w:t>8 cm muss bescheinigt sein. Eine Schadstoffabgabe</w:t>
      </w:r>
      <w:r w:rsidR="00795E23">
        <w:rPr>
          <w:rFonts w:asciiTheme="majorHAnsi" w:hAnsiTheme="majorHAnsi"/>
          <w:szCs w:val="18"/>
          <w:lang w:val="es-ES"/>
        </w:rPr>
        <w:t xml:space="preserve"> darf nicht vorhanden sein, das</w:t>
      </w:r>
      <w:r w:rsidRPr="00D25B04">
        <w:rPr>
          <w:rFonts w:asciiTheme="majorHAnsi" w:hAnsiTheme="majorHAnsi"/>
          <w:szCs w:val="18"/>
          <w:lang w:val="es-ES"/>
        </w:rPr>
        <w:t xml:space="preserve"> Zertifikat der </w:t>
      </w:r>
      <w:r w:rsidR="00291B07" w:rsidRPr="00D25B04">
        <w:rPr>
          <w:rFonts w:asciiTheme="majorHAnsi" w:hAnsiTheme="majorHAnsi"/>
          <w:szCs w:val="18"/>
          <w:lang w:val="es-ES"/>
        </w:rPr>
        <w:t xml:space="preserve">Konformität zu den </w:t>
      </w:r>
      <w:r w:rsidRPr="00D25B04">
        <w:rPr>
          <w:rFonts w:asciiTheme="majorHAnsi" w:hAnsiTheme="majorHAnsi"/>
          <w:szCs w:val="18"/>
          <w:lang w:val="es-ES"/>
        </w:rPr>
        <w:t>Umweltverträglichkeit</w:t>
      </w:r>
      <w:r w:rsidR="00291B07" w:rsidRPr="00D25B04">
        <w:rPr>
          <w:rFonts w:asciiTheme="majorHAnsi" w:hAnsiTheme="majorHAnsi"/>
          <w:szCs w:val="18"/>
          <w:lang w:val="es-ES"/>
        </w:rPr>
        <w:t>-Kriterien</w:t>
      </w:r>
      <w:r w:rsidRPr="00D25B04">
        <w:rPr>
          <w:rFonts w:asciiTheme="majorHAnsi" w:hAnsiTheme="majorHAnsi"/>
          <w:szCs w:val="18"/>
          <w:lang w:val="es-ES"/>
        </w:rPr>
        <w:t xml:space="preserve"> muss vorliegen und sie müssen von einem Unternehmen mit integriertem Managementsystem (ISO 9001, ISO 14001, </w:t>
      </w:r>
      <w:r w:rsidR="008F5E31">
        <w:rPr>
          <w:rFonts w:asciiTheme="majorHAnsi" w:hAnsiTheme="majorHAnsi"/>
          <w:szCs w:val="18"/>
          <w:lang w:val="es-ES"/>
        </w:rPr>
        <w:t>ISO 45001</w:t>
      </w:r>
      <w:r w:rsidR="00A326B2" w:rsidRPr="00D25B04">
        <w:rPr>
          <w:rFonts w:asciiTheme="majorHAnsi" w:hAnsiTheme="majorHAnsi"/>
          <w:szCs w:val="18"/>
          <w:lang w:val="es-ES"/>
        </w:rPr>
        <w:t>, SA 8000) hergestellt sein.</w:t>
      </w:r>
    </w:p>
    <w:p w14:paraId="46026169" w14:textId="77777777" w:rsidR="00410B99" w:rsidRPr="00D3770D" w:rsidRDefault="00D3770D" w:rsidP="00533ADE">
      <w:pPr>
        <w:spacing w:after="0"/>
        <w:rPr>
          <w:rFonts w:asciiTheme="majorHAnsi" w:hAnsiTheme="majorHAnsi"/>
          <w:szCs w:val="18"/>
          <w:highlight w:val="yellow"/>
          <w:lang w:val="es-ES"/>
        </w:rPr>
      </w:pPr>
      <w:r w:rsidRPr="00D3770D">
        <w:rPr>
          <w:rFonts w:asciiTheme="majorHAnsi" w:hAnsiTheme="majorHAnsi"/>
          <w:szCs w:val="18"/>
          <w:lang w:val="es-ES"/>
        </w:rPr>
        <w:t>Der</w:t>
      </w:r>
      <w:r w:rsidR="00F62C2D" w:rsidRPr="00D3770D">
        <w:rPr>
          <w:rFonts w:asciiTheme="majorHAnsi" w:hAnsiTheme="majorHAnsi"/>
          <w:szCs w:val="18"/>
          <w:lang w:val="es-ES"/>
        </w:rPr>
        <w:t xml:space="preserve"> Ausführungsplan de</w:t>
      </w:r>
      <w:r w:rsidRPr="00D3770D">
        <w:rPr>
          <w:rFonts w:asciiTheme="majorHAnsi" w:hAnsiTheme="majorHAnsi"/>
          <w:szCs w:val="18"/>
          <w:lang w:val="es-ES"/>
        </w:rPr>
        <w:t>r leichtgewichtigen Sohlen muss</w:t>
      </w:r>
      <w:r w:rsidR="00F62C2D" w:rsidRPr="00D3770D">
        <w:rPr>
          <w:rFonts w:asciiTheme="majorHAnsi" w:hAnsiTheme="majorHAnsi"/>
          <w:szCs w:val="18"/>
          <w:lang w:val="es-ES"/>
        </w:rPr>
        <w:t xml:space="preserve"> die grafische Ausarbeitung</w:t>
      </w:r>
      <w:r w:rsidRPr="00D3770D">
        <w:rPr>
          <w:rFonts w:asciiTheme="majorHAnsi" w:hAnsiTheme="majorHAnsi"/>
          <w:szCs w:val="18"/>
          <w:lang w:val="es-ES"/>
        </w:rPr>
        <w:t>en</w:t>
      </w:r>
      <w:r w:rsidR="00F62C2D" w:rsidRPr="00D3770D">
        <w:rPr>
          <w:rFonts w:asciiTheme="majorHAnsi" w:hAnsiTheme="majorHAnsi"/>
          <w:szCs w:val="18"/>
          <w:lang w:val="es-ES"/>
        </w:rPr>
        <w:t>, sowie die B</w:t>
      </w:r>
      <w:r w:rsidR="00D25B04" w:rsidRPr="00D3770D">
        <w:rPr>
          <w:rFonts w:asciiTheme="majorHAnsi" w:hAnsiTheme="majorHAnsi"/>
          <w:szCs w:val="18"/>
          <w:lang w:val="es-ES"/>
        </w:rPr>
        <w:t xml:space="preserve">erechnung der Lieferfirma der  </w:t>
      </w:r>
      <w:r w:rsidR="00F62C2D" w:rsidRPr="00D3770D">
        <w:rPr>
          <w:rFonts w:asciiTheme="majorHAnsi" w:hAnsiTheme="majorHAnsi"/>
          <w:b/>
          <w:szCs w:val="18"/>
          <w:lang w:val="es-ES"/>
        </w:rPr>
        <w:t>U-Boot Beton®</w:t>
      </w:r>
      <w:r w:rsidR="00F62C2D" w:rsidRPr="00D3770D">
        <w:rPr>
          <w:rFonts w:asciiTheme="majorHAnsi" w:hAnsiTheme="majorHAnsi"/>
          <w:szCs w:val="18"/>
          <w:lang w:val="es-ES"/>
        </w:rPr>
        <w:t>-Elemente beiliegen.</w:t>
      </w:r>
      <w:r w:rsidR="00410B99" w:rsidRPr="00D3770D">
        <w:rPr>
          <w:rFonts w:asciiTheme="majorHAnsi" w:hAnsiTheme="majorHAnsi"/>
          <w:szCs w:val="18"/>
          <w:lang w:val="es-ES"/>
        </w:rPr>
        <w:t xml:space="preserve"> </w:t>
      </w:r>
      <w:r w:rsidR="00F62C2D" w:rsidRPr="00D3770D">
        <w:rPr>
          <w:rFonts w:asciiTheme="majorHAnsi" w:hAnsiTheme="majorHAnsi"/>
          <w:szCs w:val="18"/>
          <w:lang w:val="es-ES"/>
        </w:rPr>
        <w:t>Die letztere müssen technische</w:t>
      </w:r>
      <w:r w:rsidRPr="00D3770D">
        <w:rPr>
          <w:rFonts w:asciiTheme="majorHAnsi" w:hAnsiTheme="majorHAnsi"/>
          <w:szCs w:val="18"/>
          <w:lang w:val="es-ES"/>
        </w:rPr>
        <w:t>s</w:t>
      </w:r>
      <w:r w:rsidR="00F62C2D" w:rsidRPr="00D3770D">
        <w:rPr>
          <w:rFonts w:asciiTheme="majorHAnsi" w:hAnsiTheme="majorHAnsi"/>
          <w:szCs w:val="18"/>
          <w:lang w:val="es-ES"/>
        </w:rPr>
        <w:t xml:space="preserve"> Datenblatt und Sicherheitsdatenblatt für das</w:t>
      </w:r>
      <w:r w:rsidR="00CA6731" w:rsidRPr="00D3770D">
        <w:rPr>
          <w:rFonts w:asciiTheme="majorHAnsi" w:hAnsiTheme="majorHAnsi"/>
          <w:szCs w:val="18"/>
          <w:lang w:val="es-ES"/>
        </w:rPr>
        <w:t xml:space="preserve"> Produkt und für </w:t>
      </w:r>
      <w:r w:rsidR="00CA6731" w:rsidRPr="00D3770D">
        <w:rPr>
          <w:rFonts w:asciiTheme="majorHAnsi" w:hAnsiTheme="majorHAnsi"/>
          <w:b/>
          <w:szCs w:val="18"/>
          <w:lang w:val="es-ES"/>
        </w:rPr>
        <w:t>ALAPLEN® CV30</w:t>
      </w:r>
      <w:r w:rsidR="00F62C2D" w:rsidRPr="00D3770D">
        <w:rPr>
          <w:rFonts w:asciiTheme="majorHAnsi" w:hAnsiTheme="majorHAnsi"/>
          <w:szCs w:val="18"/>
          <w:lang w:val="es-ES"/>
        </w:rPr>
        <w:t xml:space="preserve"> Kornbeschaffenheit aufweisen und </w:t>
      </w:r>
      <w:r w:rsidRPr="00D3770D">
        <w:rPr>
          <w:rFonts w:asciiTheme="majorHAnsi" w:hAnsiTheme="majorHAnsi"/>
          <w:szCs w:val="18"/>
          <w:lang w:val="es-ES"/>
        </w:rPr>
        <w:t xml:space="preserve">müssen </w:t>
      </w:r>
      <w:r w:rsidR="00F62C2D" w:rsidRPr="00D3770D">
        <w:rPr>
          <w:rFonts w:asciiTheme="majorHAnsi" w:hAnsiTheme="majorHAnsi"/>
          <w:szCs w:val="18"/>
          <w:lang w:val="es-ES"/>
        </w:rPr>
        <w:t>außerdem die Zertifizierung des Produkts mit der Genehmigung eines Verbandsmitglieds EOTA (</w:t>
      </w:r>
      <w:r w:rsidR="00F62C2D" w:rsidRPr="00533ADE">
        <w:rPr>
          <w:rFonts w:asciiTheme="majorHAnsi" w:hAnsiTheme="majorHAnsi"/>
          <w:i/>
          <w:szCs w:val="18"/>
          <w:lang w:val="es-ES"/>
        </w:rPr>
        <w:t>European Organisation for Technical Approvals</w:t>
      </w:r>
      <w:r w:rsidR="00F62C2D" w:rsidRPr="00D3770D">
        <w:rPr>
          <w:rFonts w:asciiTheme="majorHAnsi" w:hAnsiTheme="majorHAnsi"/>
          <w:szCs w:val="18"/>
          <w:lang w:val="es-ES"/>
        </w:rPr>
        <w:t>) vorlegen.</w:t>
      </w:r>
      <w:r w:rsidR="00410B99" w:rsidRPr="00D25B04">
        <w:rPr>
          <w:rFonts w:asciiTheme="majorHAnsi" w:hAnsiTheme="majorHAnsi"/>
          <w:szCs w:val="18"/>
          <w:lang w:val="es-ES"/>
        </w:rPr>
        <w:t xml:space="preserve"> </w:t>
      </w:r>
      <w:r w:rsidR="00F62C2D" w:rsidRPr="00D25B04">
        <w:rPr>
          <w:rFonts w:asciiTheme="majorHAnsi" w:hAnsiTheme="majorHAnsi"/>
          <w:szCs w:val="18"/>
          <w:lang w:val="es-ES"/>
        </w:rPr>
        <w:t>Der Hersteller muss eine Zertifizier</w:t>
      </w:r>
      <w:r w:rsidR="00795E23">
        <w:rPr>
          <w:rFonts w:asciiTheme="majorHAnsi" w:hAnsiTheme="majorHAnsi"/>
          <w:szCs w:val="18"/>
          <w:lang w:val="es-ES"/>
        </w:rPr>
        <w:t xml:space="preserve">ung des akustischen Verhaltens </w:t>
      </w:r>
      <w:r w:rsidR="00F62C2D" w:rsidRPr="00D25B04">
        <w:rPr>
          <w:rFonts w:asciiTheme="majorHAnsi" w:hAnsiTheme="majorHAnsi"/>
          <w:szCs w:val="18"/>
          <w:lang w:val="es-ES"/>
        </w:rPr>
        <w:t>vorlegen, die einen Mindestwert der Luftschalldämmung (</w:t>
      </w:r>
      <w:r w:rsidR="00F62C2D" w:rsidRPr="00533ADE">
        <w:rPr>
          <w:rFonts w:asciiTheme="majorHAnsi" w:hAnsiTheme="majorHAnsi"/>
          <w:i/>
          <w:szCs w:val="18"/>
          <w:lang w:val="es-ES"/>
        </w:rPr>
        <w:t>R</w:t>
      </w:r>
      <w:r w:rsidR="00F62C2D" w:rsidRPr="00533ADE">
        <w:rPr>
          <w:rFonts w:asciiTheme="majorHAnsi" w:hAnsiTheme="majorHAnsi"/>
          <w:i/>
          <w:szCs w:val="18"/>
          <w:vertAlign w:val="subscript"/>
          <w:lang w:val="es-ES"/>
        </w:rPr>
        <w:t>w</w:t>
      </w:r>
      <w:r w:rsidR="00F62C2D" w:rsidRPr="00D25B04">
        <w:rPr>
          <w:rFonts w:asciiTheme="majorHAnsi" w:hAnsiTheme="majorHAnsi"/>
          <w:szCs w:val="18"/>
          <w:lang w:val="es-ES"/>
        </w:rPr>
        <w:t>) von 56 db ohne Behandlung, sowie einen Bewertungsindex des Trittschalldrucks (</w:t>
      </w:r>
      <w:r w:rsidR="00F62C2D" w:rsidRPr="00533ADE">
        <w:rPr>
          <w:rFonts w:asciiTheme="majorHAnsi" w:hAnsiTheme="majorHAnsi"/>
          <w:i/>
          <w:szCs w:val="18"/>
          <w:lang w:val="es-ES"/>
        </w:rPr>
        <w:t>L</w:t>
      </w:r>
      <w:r w:rsidR="00F62C2D" w:rsidRPr="00533ADE">
        <w:rPr>
          <w:rFonts w:asciiTheme="majorHAnsi" w:hAnsiTheme="majorHAnsi"/>
          <w:i/>
          <w:szCs w:val="18"/>
          <w:vertAlign w:val="subscript"/>
          <w:lang w:val="es-ES"/>
        </w:rPr>
        <w:t>nw</w:t>
      </w:r>
      <w:r w:rsidR="00F62C2D" w:rsidRPr="00D25B04">
        <w:rPr>
          <w:rFonts w:asciiTheme="majorHAnsi" w:hAnsiTheme="majorHAnsi"/>
          <w:szCs w:val="18"/>
          <w:lang w:val="es-ES"/>
        </w:rPr>
        <w:t>) von maximal 82 db bescheinigt, beides auf einer leichtgewichtigen Sohle mit Stärke 26 cm (5+16+5) geprüft und von einem a</w:t>
      </w:r>
      <w:r w:rsidR="00A326B2" w:rsidRPr="00D25B04">
        <w:rPr>
          <w:rFonts w:asciiTheme="majorHAnsi" w:hAnsiTheme="majorHAnsi"/>
          <w:szCs w:val="18"/>
          <w:lang w:val="es-ES"/>
        </w:rPr>
        <w:t>nerkannten Verband ausgestellt.</w:t>
      </w:r>
    </w:p>
    <w:p w14:paraId="645FDDB2" w14:textId="77777777" w:rsidR="00294A05" w:rsidRPr="00CF0A36" w:rsidRDefault="002467B1" w:rsidP="00533ADE">
      <w:pPr>
        <w:spacing w:after="0"/>
        <w:rPr>
          <w:rFonts w:asciiTheme="majorHAnsi" w:hAnsiTheme="majorHAnsi"/>
          <w:szCs w:val="18"/>
          <w:lang w:val="es-ES"/>
        </w:rPr>
      </w:pPr>
      <w:r w:rsidRPr="00CF0A36">
        <w:rPr>
          <w:rFonts w:asciiTheme="majorHAnsi" w:hAnsiTheme="majorHAnsi"/>
          <w:szCs w:val="18"/>
          <w:lang w:val="es-ES"/>
        </w:rPr>
        <w:t>In Hinblick auf die Brandschutzvorschriften muss der Hersteller der Erleichterungen einen Verhalten-</w:t>
      </w:r>
      <w:r w:rsidR="00CF1DD0" w:rsidRPr="00CF0A36">
        <w:rPr>
          <w:rFonts w:asciiTheme="majorHAnsi" w:hAnsiTheme="majorHAnsi"/>
          <w:szCs w:val="18"/>
          <w:lang w:val="es-ES"/>
        </w:rPr>
        <w:t>Test gegen Feuer</w:t>
      </w:r>
      <w:r w:rsidR="00CF0A36" w:rsidRPr="00CF0A36">
        <w:rPr>
          <w:rFonts w:asciiTheme="majorHAnsi" w:hAnsiTheme="majorHAnsi"/>
          <w:szCs w:val="18"/>
          <w:lang w:val="es-ES"/>
        </w:rPr>
        <w:t xml:space="preserve"> liefern</w:t>
      </w:r>
      <w:r w:rsidR="00CF1DD0" w:rsidRPr="00CF0A36">
        <w:rPr>
          <w:rFonts w:asciiTheme="majorHAnsi" w:hAnsiTheme="majorHAnsi"/>
          <w:szCs w:val="18"/>
          <w:lang w:val="es-ES"/>
        </w:rPr>
        <w:t>: dieser Test soll von einer glaubwürdigen Körperschaft begleitet, und muss zeigen, dass</w:t>
      </w:r>
      <w:r w:rsidR="00F62C2D" w:rsidRPr="00CF0A36">
        <w:rPr>
          <w:rFonts w:asciiTheme="majorHAnsi" w:hAnsiTheme="majorHAnsi"/>
          <w:szCs w:val="18"/>
          <w:lang w:val="es-ES"/>
        </w:rPr>
        <w:t xml:space="preserve"> </w:t>
      </w:r>
      <w:r w:rsidR="00CF1DD0" w:rsidRPr="00CF0A36">
        <w:rPr>
          <w:rFonts w:asciiTheme="majorHAnsi" w:hAnsiTheme="majorHAnsi"/>
          <w:szCs w:val="18"/>
          <w:lang w:val="es-ES"/>
        </w:rPr>
        <w:t xml:space="preserve">für eine erleichterte Platte von Stärke </w:t>
      </w:r>
      <w:r w:rsidR="00CF0A36" w:rsidRPr="00CF0A36">
        <w:rPr>
          <w:rFonts w:asciiTheme="majorHAnsi" w:hAnsiTheme="majorHAnsi"/>
          <w:szCs w:val="18"/>
          <w:lang w:val="es-ES"/>
        </w:rPr>
        <w:t>25 cm (5+16+4) gibt es einen Feuerwiderstand REI 180 mit einem Belastungsmoment von mindestens 4880 Nm und einer B</w:t>
      </w:r>
      <w:r w:rsidR="00F62C2D" w:rsidRPr="00CF0A36">
        <w:rPr>
          <w:rFonts w:asciiTheme="majorHAnsi" w:hAnsiTheme="majorHAnsi"/>
          <w:szCs w:val="18"/>
          <w:lang w:val="es-ES"/>
        </w:rPr>
        <w:t>etonüberdeckung von</w:t>
      </w:r>
      <w:r w:rsidR="00CF0A36" w:rsidRPr="00CF0A36">
        <w:rPr>
          <w:rFonts w:asciiTheme="majorHAnsi" w:hAnsiTheme="majorHAnsi"/>
          <w:szCs w:val="18"/>
          <w:lang w:val="es-ES"/>
        </w:rPr>
        <w:t xml:space="preserve"> mindestens 3 cm. </w:t>
      </w:r>
      <w:r w:rsidR="00CF1DD0" w:rsidRPr="00CF0A36">
        <w:rPr>
          <w:rFonts w:asciiTheme="majorHAnsi" w:hAnsiTheme="majorHAnsi"/>
          <w:szCs w:val="18"/>
          <w:lang w:val="es-ES"/>
        </w:rPr>
        <w:t xml:space="preserve">Dieser Test </w:t>
      </w:r>
      <w:r w:rsidR="008E79F3" w:rsidRPr="00CF0A36">
        <w:rPr>
          <w:rFonts w:asciiTheme="majorHAnsi" w:hAnsiTheme="majorHAnsi"/>
          <w:szCs w:val="18"/>
          <w:lang w:val="es-ES"/>
        </w:rPr>
        <w:t xml:space="preserve">muss auch zeigen, dass das Verhalten der Füße der Erleichterungen U-Boot Beton® vergleichbar mit dem Verhalten </w:t>
      </w:r>
      <w:r w:rsidR="00137C2D" w:rsidRPr="00CF0A36">
        <w:rPr>
          <w:rFonts w:asciiTheme="majorHAnsi" w:hAnsiTheme="majorHAnsi"/>
          <w:szCs w:val="18"/>
          <w:lang w:val="es-ES"/>
        </w:rPr>
        <w:t xml:space="preserve">der Ablassventile für den Überdruck ist; so ist es nicht notwendig, dass man die jeweiligen Entlüfter für die Überdruck voraussieht (im Gegenteil ist es </w:t>
      </w:r>
      <w:r w:rsidR="00E04674" w:rsidRPr="00CF0A36">
        <w:rPr>
          <w:rFonts w:asciiTheme="majorHAnsi" w:hAnsiTheme="majorHAnsi"/>
          <w:szCs w:val="18"/>
          <w:lang w:val="es-ES"/>
        </w:rPr>
        <w:t xml:space="preserve">notwendig </w:t>
      </w:r>
      <w:r w:rsidR="00137C2D" w:rsidRPr="00CF0A36">
        <w:rPr>
          <w:rFonts w:asciiTheme="majorHAnsi" w:hAnsiTheme="majorHAnsi"/>
          <w:szCs w:val="18"/>
          <w:lang w:val="es-ES"/>
        </w:rPr>
        <w:t>für die Erleichterungen aus Polystyrol oder ähnlichen Materialen).</w:t>
      </w:r>
      <w:r w:rsidR="00CA5676" w:rsidRPr="00CF0A36">
        <w:rPr>
          <w:rFonts w:asciiTheme="majorHAnsi" w:hAnsiTheme="majorHAnsi"/>
          <w:szCs w:val="18"/>
          <w:lang w:val="es-ES"/>
        </w:rPr>
        <w:t xml:space="preserve"> Außerdem muss der Hersteller, eine ausführliche Studie liefern, die von einer glaubwürdigen Körperschaft-EOTA Mitglieder begleitet wird, über das Verhalten einer erleichterten Platte mit Elementen aus recycleten Kunststoff gegen Feuer. Maßstäbige Muster werden für diese Studie benutzt, </w:t>
      </w:r>
      <w:r w:rsidR="00294A05" w:rsidRPr="00CF0A36">
        <w:rPr>
          <w:rFonts w:asciiTheme="majorHAnsi" w:hAnsiTheme="majorHAnsi"/>
          <w:szCs w:val="18"/>
          <w:lang w:val="es-ES"/>
        </w:rPr>
        <w:t>um auch die Isothermen-Kurven der Propagierung der Temperatur in dem erleichterten Dachboden</w:t>
      </w:r>
      <w:r w:rsidR="00896FF7" w:rsidRPr="00CF0A36">
        <w:rPr>
          <w:rFonts w:asciiTheme="majorHAnsi" w:hAnsiTheme="majorHAnsi"/>
          <w:szCs w:val="18"/>
          <w:lang w:val="es-ES"/>
        </w:rPr>
        <w:t xml:space="preserve"> davon herzuleiten.</w:t>
      </w:r>
    </w:p>
    <w:p w14:paraId="4CC8ECBA" w14:textId="77777777" w:rsidR="00137C2D" w:rsidRPr="00137C2D" w:rsidRDefault="00294A05" w:rsidP="00533ADE">
      <w:pPr>
        <w:spacing w:after="0"/>
        <w:rPr>
          <w:rFonts w:asciiTheme="majorHAnsi" w:hAnsiTheme="majorHAnsi"/>
          <w:szCs w:val="18"/>
          <w:lang w:val="es-ES"/>
        </w:rPr>
      </w:pPr>
      <w:r>
        <w:rPr>
          <w:rFonts w:asciiTheme="majorHAnsi" w:hAnsiTheme="majorHAnsi"/>
          <w:szCs w:val="18"/>
          <w:lang w:val="es-ES"/>
        </w:rPr>
        <w:t xml:space="preserve">Wenn nötig muss der Hersteller auch angemessene Zertifizierungen über Erfahrungsteste liefern, die die volle Wirkungskraft </w:t>
      </w:r>
      <w:r w:rsidR="00272AAC">
        <w:rPr>
          <w:rFonts w:asciiTheme="majorHAnsi" w:hAnsiTheme="majorHAnsi"/>
          <w:szCs w:val="18"/>
          <w:lang w:val="es-ES"/>
        </w:rPr>
        <w:t xml:space="preserve">des haltbaren bidirektionalen Getriebes des Systems, und </w:t>
      </w:r>
      <w:r w:rsidR="00CA6731">
        <w:rPr>
          <w:rFonts w:asciiTheme="majorHAnsi" w:hAnsiTheme="majorHAnsi"/>
          <w:szCs w:val="18"/>
          <w:lang w:val="es-ES"/>
        </w:rPr>
        <w:t>die Verbindung zwischen Pfeiler und Platte</w:t>
      </w:r>
      <w:r w:rsidR="00272AAC">
        <w:rPr>
          <w:rFonts w:asciiTheme="majorHAnsi" w:hAnsiTheme="majorHAnsi"/>
          <w:szCs w:val="18"/>
          <w:lang w:val="es-ES"/>
        </w:rPr>
        <w:t xml:space="preserve"> </w:t>
      </w:r>
      <w:r>
        <w:rPr>
          <w:rFonts w:asciiTheme="majorHAnsi" w:hAnsiTheme="majorHAnsi"/>
          <w:szCs w:val="18"/>
          <w:lang w:val="es-ES"/>
        </w:rPr>
        <w:t>nachweisen</w:t>
      </w:r>
      <w:r w:rsidR="00CA6731">
        <w:rPr>
          <w:rFonts w:asciiTheme="majorHAnsi" w:hAnsiTheme="majorHAnsi"/>
          <w:szCs w:val="18"/>
          <w:lang w:val="es-ES"/>
        </w:rPr>
        <w:t>.</w:t>
      </w:r>
    </w:p>
    <w:p w14:paraId="532E6719" w14:textId="77777777" w:rsidR="00F62C2D" w:rsidRPr="0034049A" w:rsidRDefault="00896FF7" w:rsidP="00533ADE">
      <w:pPr>
        <w:spacing w:after="0"/>
        <w:rPr>
          <w:rFonts w:asciiTheme="majorHAnsi" w:hAnsiTheme="majorHAnsi"/>
          <w:szCs w:val="18"/>
          <w:highlight w:val="yellow"/>
          <w:lang w:val="es-ES"/>
        </w:rPr>
      </w:pPr>
      <w:r w:rsidRPr="00CA6731">
        <w:rPr>
          <w:rFonts w:asciiTheme="majorHAnsi" w:hAnsiTheme="majorHAnsi"/>
          <w:szCs w:val="18"/>
          <w:lang w:val="es-ES"/>
        </w:rPr>
        <w:t>Der Aufwand für die Bohrungen nach den Abmessungen und Querschnitten der Bauzeichnungen ist ebenfalls im Preis enthalte</w:t>
      </w:r>
      <w:r>
        <w:rPr>
          <w:rFonts w:asciiTheme="majorHAnsi" w:hAnsiTheme="majorHAnsi"/>
          <w:szCs w:val="18"/>
          <w:lang w:val="es-ES"/>
        </w:rPr>
        <w:t>n;</w:t>
      </w:r>
      <w:r w:rsidRPr="00CA6731">
        <w:rPr>
          <w:rFonts w:asciiTheme="majorHAnsi" w:hAnsiTheme="majorHAnsi"/>
          <w:szCs w:val="18"/>
          <w:lang w:val="es-ES"/>
        </w:rPr>
        <w:t xml:space="preserve"> jeder Aufwand für die Übergabe der fachgerecht abgeschlossenen Arbeit ist inbegriffen und beglichen. Von der Lieferung ist die Errichtung der horizontalen Stützschalung für die Sohle und das Zubehör</w:t>
      </w:r>
      <w:r w:rsidRPr="009A63A5">
        <w:rPr>
          <w:rFonts w:asciiTheme="majorHAnsi" w:hAnsiTheme="majorHAnsi"/>
          <w:szCs w:val="18"/>
          <w:lang w:val="es-ES"/>
        </w:rPr>
        <w:t xml:space="preserve"> </w:t>
      </w:r>
      <w:r w:rsidRPr="00CA6731">
        <w:rPr>
          <w:rFonts w:asciiTheme="majorHAnsi" w:hAnsiTheme="majorHAnsi"/>
          <w:szCs w:val="18"/>
          <w:lang w:val="es-ES"/>
        </w:rPr>
        <w:t xml:space="preserve">ausgenommen, </w:t>
      </w:r>
      <w:r>
        <w:rPr>
          <w:rFonts w:asciiTheme="majorHAnsi" w:hAnsiTheme="majorHAnsi"/>
          <w:szCs w:val="18"/>
          <w:lang w:val="es-ES"/>
        </w:rPr>
        <w:t>dagegen werden Gitter und Metallarmierung getrennt verrechnet.</w:t>
      </w:r>
      <w:r w:rsidR="00533ADE">
        <w:rPr>
          <w:rFonts w:asciiTheme="majorHAnsi" w:hAnsiTheme="majorHAnsi"/>
          <w:szCs w:val="18"/>
          <w:lang w:val="es-ES"/>
        </w:rPr>
        <w:t xml:space="preserve"> </w:t>
      </w:r>
    </w:p>
    <w:p w14:paraId="36360785" w14:textId="77777777" w:rsidR="00533ADE" w:rsidRDefault="00533ADE" w:rsidP="00533ADE">
      <w:pPr>
        <w:spacing w:after="0"/>
        <w:jc w:val="right"/>
        <w:rPr>
          <w:rFonts w:asciiTheme="majorHAnsi" w:hAnsiTheme="majorHAnsi"/>
          <w:szCs w:val="18"/>
          <w:lang w:val="es-ES"/>
        </w:rPr>
      </w:pPr>
    </w:p>
    <w:p w14:paraId="51CB4033" w14:textId="554AB224" w:rsidR="00F62C2D" w:rsidRDefault="00A326B2" w:rsidP="00533ADE">
      <w:pPr>
        <w:spacing w:after="0"/>
        <w:jc w:val="right"/>
        <w:rPr>
          <w:rFonts w:asciiTheme="majorHAnsi" w:hAnsiTheme="majorHAnsi"/>
          <w:szCs w:val="18"/>
          <w:lang w:val="es-ES"/>
        </w:rPr>
      </w:pPr>
      <w:r w:rsidRPr="00D25B04">
        <w:rPr>
          <w:rFonts w:asciiTheme="majorHAnsi" w:hAnsiTheme="majorHAnsi"/>
          <w:szCs w:val="18"/>
          <w:lang w:val="es-ES"/>
        </w:rPr>
        <w:t>Preis Euro/</w:t>
      </w:r>
      <w:r w:rsidR="00F62C2D" w:rsidRPr="00D25B04">
        <w:rPr>
          <w:rFonts w:asciiTheme="majorHAnsi" w:hAnsiTheme="majorHAnsi"/>
          <w:szCs w:val="18"/>
          <w:lang w:val="es-ES"/>
        </w:rPr>
        <w:t>m</w:t>
      </w:r>
      <w:r w:rsidR="00D25B04">
        <w:rPr>
          <w:rFonts w:asciiTheme="majorHAnsi" w:hAnsiTheme="majorHAnsi"/>
          <w:szCs w:val="18"/>
          <w:lang w:val="es-ES"/>
        </w:rPr>
        <w:t>q</w:t>
      </w:r>
      <w:r w:rsidR="00F62C2D" w:rsidRPr="00D25B04">
        <w:rPr>
          <w:rFonts w:asciiTheme="majorHAnsi" w:hAnsiTheme="majorHAnsi"/>
          <w:szCs w:val="18"/>
          <w:lang w:val="es-ES"/>
        </w:rPr>
        <w:t xml:space="preserve"> __________________________</w:t>
      </w:r>
    </w:p>
    <w:p w14:paraId="2DA0F0A3" w14:textId="123C63BA" w:rsidR="00DE1FD4" w:rsidRDefault="00DE1FD4" w:rsidP="00533ADE">
      <w:pPr>
        <w:spacing w:after="0"/>
        <w:jc w:val="right"/>
        <w:rPr>
          <w:rFonts w:asciiTheme="majorHAnsi" w:hAnsiTheme="majorHAnsi"/>
          <w:szCs w:val="18"/>
          <w:lang w:val="es-ES"/>
        </w:rPr>
      </w:pPr>
    </w:p>
    <w:p w14:paraId="31CA8720" w14:textId="41AEA513" w:rsidR="00DE1FD4" w:rsidRDefault="00DE1FD4" w:rsidP="00533ADE">
      <w:pPr>
        <w:spacing w:after="0"/>
        <w:jc w:val="right"/>
        <w:rPr>
          <w:rFonts w:asciiTheme="majorHAnsi" w:hAnsiTheme="majorHAnsi"/>
          <w:szCs w:val="18"/>
          <w:lang w:val="es-ES"/>
        </w:rPr>
      </w:pPr>
    </w:p>
    <w:p w14:paraId="63FFAA8F" w14:textId="623F15ED" w:rsidR="00DE1FD4" w:rsidRDefault="00DE1FD4" w:rsidP="00533ADE">
      <w:pPr>
        <w:spacing w:after="0"/>
        <w:jc w:val="right"/>
        <w:rPr>
          <w:rFonts w:asciiTheme="majorHAnsi" w:hAnsiTheme="majorHAnsi"/>
          <w:szCs w:val="18"/>
          <w:lang w:val="es-ES"/>
        </w:rPr>
      </w:pPr>
    </w:p>
    <w:p w14:paraId="2939071B" w14:textId="0BD260C4" w:rsidR="00DE1FD4" w:rsidRDefault="00DE1FD4" w:rsidP="00533ADE">
      <w:pPr>
        <w:spacing w:after="0"/>
        <w:jc w:val="right"/>
        <w:rPr>
          <w:rFonts w:asciiTheme="majorHAnsi" w:hAnsiTheme="majorHAnsi"/>
          <w:szCs w:val="18"/>
          <w:lang w:val="es-ES"/>
        </w:rPr>
      </w:pPr>
    </w:p>
    <w:p w14:paraId="20D6FD65" w14:textId="72C3DC63" w:rsidR="00DE1FD4" w:rsidRDefault="00DE1FD4" w:rsidP="00533ADE">
      <w:pPr>
        <w:spacing w:after="0"/>
        <w:jc w:val="right"/>
        <w:rPr>
          <w:rFonts w:asciiTheme="majorHAnsi" w:hAnsiTheme="majorHAnsi"/>
          <w:szCs w:val="18"/>
          <w:lang w:val="es-ES"/>
        </w:rPr>
      </w:pPr>
    </w:p>
    <w:p w14:paraId="5EEAB3DB" w14:textId="6D02B5FE" w:rsidR="00DE1FD4" w:rsidRDefault="00DE1FD4" w:rsidP="00533ADE">
      <w:pPr>
        <w:spacing w:after="0"/>
        <w:jc w:val="right"/>
        <w:rPr>
          <w:rFonts w:asciiTheme="majorHAnsi" w:hAnsiTheme="majorHAnsi"/>
          <w:szCs w:val="18"/>
          <w:lang w:val="es-ES"/>
        </w:rPr>
      </w:pPr>
    </w:p>
    <w:p w14:paraId="1C0CBE85" w14:textId="2FF5C7DD" w:rsidR="00DE1FD4" w:rsidRDefault="00DE1FD4" w:rsidP="00533ADE">
      <w:pPr>
        <w:spacing w:after="0"/>
        <w:jc w:val="right"/>
        <w:rPr>
          <w:rFonts w:asciiTheme="majorHAnsi" w:hAnsiTheme="majorHAnsi"/>
          <w:szCs w:val="18"/>
          <w:lang w:val="es-ES"/>
        </w:rPr>
      </w:pPr>
    </w:p>
    <w:p w14:paraId="03013112" w14:textId="5FC43376" w:rsidR="00DE1FD4" w:rsidRDefault="00DE1FD4" w:rsidP="00533ADE">
      <w:pPr>
        <w:spacing w:after="0"/>
        <w:jc w:val="right"/>
        <w:rPr>
          <w:rFonts w:asciiTheme="majorHAnsi" w:hAnsiTheme="majorHAnsi"/>
          <w:szCs w:val="18"/>
          <w:lang w:val="es-ES"/>
        </w:rPr>
      </w:pPr>
    </w:p>
    <w:p w14:paraId="04F7315B" w14:textId="1A2D215D" w:rsidR="00DE1FD4" w:rsidRDefault="00DE1FD4" w:rsidP="00533ADE">
      <w:pPr>
        <w:spacing w:after="0"/>
        <w:jc w:val="right"/>
        <w:rPr>
          <w:rFonts w:asciiTheme="majorHAnsi" w:hAnsiTheme="majorHAnsi"/>
          <w:szCs w:val="18"/>
          <w:lang w:val="es-ES"/>
        </w:rPr>
      </w:pPr>
    </w:p>
    <w:p w14:paraId="5065B431" w14:textId="68BE999C" w:rsidR="00DE1FD4" w:rsidRDefault="00DE1FD4" w:rsidP="00533ADE">
      <w:pPr>
        <w:spacing w:after="0"/>
        <w:jc w:val="right"/>
        <w:rPr>
          <w:rFonts w:asciiTheme="majorHAnsi" w:hAnsiTheme="majorHAnsi"/>
          <w:szCs w:val="18"/>
          <w:lang w:val="es-ES"/>
        </w:rPr>
      </w:pPr>
    </w:p>
    <w:p w14:paraId="7317DF65" w14:textId="75E20AD7" w:rsidR="00DE1FD4" w:rsidRDefault="00DE1FD4" w:rsidP="00533ADE">
      <w:pPr>
        <w:spacing w:after="0"/>
        <w:jc w:val="right"/>
        <w:rPr>
          <w:rFonts w:asciiTheme="majorHAnsi" w:hAnsiTheme="majorHAnsi"/>
          <w:szCs w:val="18"/>
          <w:lang w:val="es-ES"/>
        </w:rPr>
      </w:pPr>
    </w:p>
    <w:p w14:paraId="17F3CBF7" w14:textId="77777777" w:rsidR="00DE1FD4" w:rsidRPr="00D25B04" w:rsidRDefault="00DE1FD4" w:rsidP="00DE1FD4">
      <w:pPr>
        <w:spacing w:after="0"/>
        <w:jc w:val="center"/>
        <w:rPr>
          <w:rFonts w:asciiTheme="majorHAnsi" w:hAnsiTheme="majorHAnsi"/>
          <w:b/>
          <w:lang w:val="es-ES"/>
        </w:rPr>
      </w:pPr>
      <w:r w:rsidRPr="00D25B04">
        <w:rPr>
          <w:rFonts w:asciiTheme="majorHAnsi" w:hAnsiTheme="majorHAnsi"/>
          <w:b/>
          <w:lang w:val="es-ES"/>
        </w:rPr>
        <w:t>PUNKTE DES LEISTUNGSVERZEICHNISSES DES STAHLBETON-DAC</w:t>
      </w:r>
      <w:r>
        <w:rPr>
          <w:rFonts w:asciiTheme="majorHAnsi" w:hAnsiTheme="majorHAnsi"/>
          <w:b/>
          <w:lang w:val="es-ES"/>
        </w:rPr>
        <w:t>HBODENS, DER MIT</w:t>
      </w:r>
      <w:r w:rsidRPr="00D25B04">
        <w:rPr>
          <w:rFonts w:asciiTheme="majorHAnsi" w:hAnsiTheme="majorHAnsi"/>
          <w:b/>
          <w:lang w:val="es-ES"/>
        </w:rPr>
        <w:t xml:space="preserve"> U-BOOT BETON®</w:t>
      </w:r>
      <w:r>
        <w:rPr>
          <w:rFonts w:asciiTheme="majorHAnsi" w:hAnsiTheme="majorHAnsi"/>
          <w:b/>
          <w:lang w:val="es-ES"/>
        </w:rPr>
        <w:t xml:space="preserve"> CONE-</w:t>
      </w:r>
      <w:r w:rsidRPr="00D25B04">
        <w:rPr>
          <w:rFonts w:asciiTheme="majorHAnsi" w:hAnsiTheme="majorHAnsi"/>
          <w:b/>
          <w:lang w:val="es-ES"/>
        </w:rPr>
        <w:t>SCHALUNGEN DER FIRMA DALIFORM GROUP S.R.L. ERLEICHTERT WIRD</w:t>
      </w:r>
      <w:r>
        <w:rPr>
          <w:rFonts w:asciiTheme="majorHAnsi" w:hAnsiTheme="majorHAnsi"/>
          <w:b/>
          <w:lang w:val="es-ES"/>
        </w:rPr>
        <w:t xml:space="preserve"> </w:t>
      </w:r>
    </w:p>
    <w:p w14:paraId="7EE47B99" w14:textId="77777777" w:rsidR="00DE1FD4" w:rsidRPr="002C73C1" w:rsidRDefault="00DE1FD4" w:rsidP="00DE1FD4">
      <w:pPr>
        <w:spacing w:after="0"/>
        <w:rPr>
          <w:rFonts w:asciiTheme="majorHAnsi" w:hAnsiTheme="majorHAnsi"/>
          <w:szCs w:val="18"/>
          <w:lang w:val="es-ES"/>
        </w:rPr>
      </w:pPr>
    </w:p>
    <w:p w14:paraId="1E66979E" w14:textId="77777777" w:rsidR="00DE1FD4" w:rsidRPr="00D25B04" w:rsidRDefault="00DE1FD4" w:rsidP="00DE1FD4">
      <w:pPr>
        <w:spacing w:after="0"/>
        <w:rPr>
          <w:rFonts w:asciiTheme="majorHAnsi" w:hAnsiTheme="majorHAnsi"/>
          <w:szCs w:val="18"/>
          <w:lang w:val="es-ES"/>
        </w:rPr>
      </w:pPr>
      <w:r w:rsidRPr="00D25B04">
        <w:rPr>
          <w:rFonts w:asciiTheme="majorHAnsi" w:hAnsiTheme="majorHAnsi"/>
          <w:szCs w:val="18"/>
          <w:lang w:val="es-ES"/>
        </w:rPr>
        <w:t xml:space="preserve">Lieferung von Erleichterung-Schalungen </w:t>
      </w:r>
      <w:r w:rsidRPr="00D25B04">
        <w:rPr>
          <w:rFonts w:asciiTheme="majorHAnsi" w:hAnsiTheme="majorHAnsi"/>
          <w:b/>
          <w:szCs w:val="18"/>
          <w:lang w:val="es-ES"/>
        </w:rPr>
        <w:t>U-Boot Beton®</w:t>
      </w:r>
      <w:r>
        <w:rPr>
          <w:rFonts w:asciiTheme="majorHAnsi" w:hAnsiTheme="majorHAnsi"/>
          <w:b/>
          <w:szCs w:val="18"/>
          <w:lang w:val="es-ES"/>
        </w:rPr>
        <w:t xml:space="preserve"> Cone</w:t>
      </w:r>
      <w:r w:rsidRPr="00D25B04">
        <w:rPr>
          <w:rFonts w:asciiTheme="majorHAnsi" w:hAnsiTheme="majorHAnsi"/>
          <w:szCs w:val="18"/>
          <w:lang w:val="es-ES"/>
        </w:rPr>
        <w:t xml:space="preserve"> und ihre Zubehörteile, für die Ausführung einer Plattendecke aus Stahlbeton, mit zweihäuptiger Spannweite, die auf einer geeigneten horizontalen Stützschalung (oder Fertigteilplatte) geschüttet wird.</w:t>
      </w:r>
    </w:p>
    <w:p w14:paraId="60D345C3" w14:textId="77777777" w:rsidR="00DE1FD4" w:rsidRPr="00D25B04" w:rsidRDefault="00DE1FD4" w:rsidP="00DE1FD4">
      <w:pPr>
        <w:spacing w:after="0"/>
        <w:rPr>
          <w:rFonts w:asciiTheme="majorHAnsi" w:hAnsiTheme="majorHAnsi"/>
          <w:szCs w:val="18"/>
          <w:lang w:val="es-ES"/>
        </w:rPr>
      </w:pPr>
      <w:r w:rsidRPr="00D25B04">
        <w:rPr>
          <w:rFonts w:asciiTheme="majorHAnsi" w:hAnsiTheme="majorHAnsi"/>
          <w:szCs w:val="18"/>
          <w:lang w:val="es-ES"/>
        </w:rPr>
        <w:t xml:space="preserve">Die Gesamtstärke der leichtgewichtigen Decke beträgt </w:t>
      </w:r>
      <w:r w:rsidRPr="00D25B04">
        <w:rPr>
          <w:rFonts w:asciiTheme="majorHAnsi" w:hAnsiTheme="majorHAnsi"/>
          <w:color w:val="FF0000"/>
          <w:szCs w:val="18"/>
          <w:lang w:val="es-ES"/>
        </w:rPr>
        <w:t>xx</w:t>
      </w:r>
      <w:r w:rsidRPr="00D25B04">
        <w:rPr>
          <w:rFonts w:asciiTheme="majorHAnsi" w:hAnsiTheme="majorHAnsi"/>
          <w:szCs w:val="18"/>
          <w:lang w:val="es-ES"/>
        </w:rPr>
        <w:t xml:space="preserve"> cm, gemäß dem Projekt mit wiederverwerteten Kunststoffelementen vom Typ </w:t>
      </w:r>
      <w:r w:rsidRPr="00D25B04">
        <w:rPr>
          <w:rFonts w:asciiTheme="majorHAnsi" w:hAnsiTheme="majorHAnsi"/>
          <w:b/>
          <w:szCs w:val="18"/>
          <w:lang w:val="es-ES"/>
        </w:rPr>
        <w:t>U-Boot Beton®</w:t>
      </w:r>
      <w:r>
        <w:rPr>
          <w:rFonts w:asciiTheme="majorHAnsi" w:hAnsiTheme="majorHAnsi"/>
          <w:b/>
          <w:szCs w:val="18"/>
          <w:lang w:val="es-ES"/>
        </w:rPr>
        <w:t xml:space="preserve"> Cone</w:t>
      </w:r>
      <w:r w:rsidRPr="00D25B04">
        <w:rPr>
          <w:rFonts w:asciiTheme="majorHAnsi" w:hAnsiTheme="majorHAnsi"/>
          <w:szCs w:val="18"/>
          <w:lang w:val="es-ES"/>
        </w:rPr>
        <w:t xml:space="preserve"> der </w:t>
      </w:r>
      <w:r w:rsidRPr="00D25B04">
        <w:rPr>
          <w:rFonts w:asciiTheme="majorHAnsi" w:hAnsiTheme="majorHAnsi"/>
          <w:b/>
          <w:szCs w:val="18"/>
          <w:lang w:val="es-ES"/>
        </w:rPr>
        <w:t>Daliform</w:t>
      </w:r>
      <w:r w:rsidRPr="00D25B04">
        <w:rPr>
          <w:rFonts w:asciiTheme="majorHAnsi" w:hAnsiTheme="majorHAnsi"/>
          <w:szCs w:val="18"/>
          <w:lang w:val="es-ES"/>
        </w:rPr>
        <w:t xml:space="preserve"> </w:t>
      </w:r>
      <w:r w:rsidRPr="00D25B04">
        <w:rPr>
          <w:rFonts w:asciiTheme="majorHAnsi" w:hAnsiTheme="majorHAnsi"/>
          <w:b/>
          <w:szCs w:val="18"/>
          <w:lang w:val="es-ES"/>
        </w:rPr>
        <w:t>Group</w:t>
      </w:r>
      <w:r w:rsidRPr="00D25B04">
        <w:rPr>
          <w:rFonts w:asciiTheme="majorHAnsi" w:hAnsiTheme="majorHAnsi"/>
          <w:szCs w:val="18"/>
          <w:lang w:val="es-ES"/>
        </w:rPr>
        <w:t xml:space="preserve">. Die Form ist stämmig-pyramidenförmig mit einem oberen halbzylindrischen, gekreuzten Hohlraum zur Aufnahme von Armierungsstangen oder Anlagen, die in die Schüttung eingesetzt werden. </w:t>
      </w:r>
      <w:r>
        <w:rPr>
          <w:rFonts w:asciiTheme="majorHAnsi" w:hAnsiTheme="majorHAnsi"/>
          <w:szCs w:val="18"/>
          <w:lang w:val="es-ES"/>
        </w:rPr>
        <w:t>Es ist von einem zentralen Kegel chara</w:t>
      </w:r>
      <w:r w:rsidRPr="00BF218E">
        <w:rPr>
          <w:rFonts w:asciiTheme="majorHAnsi" w:hAnsiTheme="majorHAnsi"/>
          <w:szCs w:val="18"/>
          <w:lang w:val="es-ES"/>
        </w:rPr>
        <w:t>kterisiert, um die Ausführungsaktionen zu erleichtern.</w:t>
      </w:r>
      <w:r>
        <w:rPr>
          <w:rFonts w:asciiTheme="majorHAnsi" w:hAnsiTheme="majorHAnsi"/>
          <w:szCs w:val="18"/>
          <w:lang w:val="es-ES"/>
        </w:rPr>
        <w:t xml:space="preserve"> </w:t>
      </w:r>
      <w:r w:rsidRPr="009003E6">
        <w:rPr>
          <w:rFonts w:asciiTheme="majorHAnsi" w:hAnsiTheme="majorHAnsi"/>
          <w:szCs w:val="18"/>
          <w:lang w:val="es-ES"/>
        </w:rPr>
        <w:t>Tatsächlich erlaubt er eine Sichtkontrolle der Fertigstellung der Unterplatte, eine bessere Leistung der oberflächigen Fertigbearbeitung der Untersicht, die Reduktion der Hebung-Scherkraft während der Einguss-Phase, eine größere Ausdauer gegen das Getrampel, den Luft-Entlüfter.</w:t>
      </w:r>
      <w:r>
        <w:rPr>
          <w:rFonts w:asciiTheme="majorHAnsi" w:hAnsiTheme="majorHAnsi"/>
          <w:szCs w:val="18"/>
          <w:lang w:val="es-ES"/>
        </w:rPr>
        <w:t xml:space="preserve"> </w:t>
      </w:r>
      <w:r w:rsidRPr="00BF218E">
        <w:rPr>
          <w:rFonts w:asciiTheme="majorHAnsi" w:hAnsiTheme="majorHAnsi"/>
          <w:szCs w:val="18"/>
          <w:lang w:val="es-ES"/>
        </w:rPr>
        <w:t xml:space="preserve">Abmessung in der Draufsicht 52 x 52 cm und H = </w:t>
      </w:r>
      <w:r w:rsidRPr="009003E6">
        <w:rPr>
          <w:rFonts w:asciiTheme="majorHAnsi" w:hAnsiTheme="majorHAnsi"/>
          <w:szCs w:val="18"/>
          <w:lang w:val="es-ES"/>
        </w:rPr>
        <w:t>xx</w:t>
      </w:r>
      <w:r w:rsidRPr="00BF218E">
        <w:rPr>
          <w:rFonts w:asciiTheme="majorHAnsi" w:hAnsiTheme="majorHAnsi"/>
          <w:szCs w:val="18"/>
          <w:lang w:val="es-ES"/>
        </w:rPr>
        <w:t xml:space="preserve"> cm, mit vier Ecken </w:t>
      </w:r>
      <w:r>
        <w:rPr>
          <w:rFonts w:asciiTheme="majorHAnsi" w:hAnsiTheme="majorHAnsi"/>
          <w:szCs w:val="18"/>
          <w:lang w:val="es-ES"/>
        </w:rPr>
        <w:t>mit</w:t>
      </w:r>
      <w:r w:rsidRPr="00BF218E">
        <w:rPr>
          <w:rFonts w:asciiTheme="majorHAnsi" w:hAnsiTheme="majorHAnsi"/>
          <w:szCs w:val="18"/>
          <w:lang w:val="es-ES"/>
        </w:rPr>
        <w:t xml:space="preserve"> halbrunden Ausschnitt, an dessen Unterseite sich der feste, konische Hebefuß nach unten mit einer H. von = </w:t>
      </w:r>
      <w:r w:rsidRPr="00BF218E">
        <w:rPr>
          <w:rFonts w:asciiTheme="majorHAnsi" w:hAnsiTheme="majorHAnsi"/>
          <w:color w:val="FF0000"/>
          <w:szCs w:val="18"/>
          <w:lang w:val="es-ES"/>
        </w:rPr>
        <w:t>xx</w:t>
      </w:r>
      <w:r w:rsidRPr="00BF218E">
        <w:rPr>
          <w:rFonts w:asciiTheme="majorHAnsi" w:hAnsiTheme="majorHAnsi"/>
          <w:szCs w:val="18"/>
          <w:lang w:val="es-ES"/>
        </w:rPr>
        <w:t xml:space="preserve"> cm herausbildet. Er</w:t>
      </w:r>
      <w:r w:rsidRPr="00D25B04">
        <w:rPr>
          <w:rFonts w:asciiTheme="majorHAnsi" w:hAnsiTheme="majorHAnsi"/>
          <w:szCs w:val="18"/>
          <w:lang w:val="es-ES"/>
        </w:rPr>
        <w:t xml:space="preserve"> liegt zur Herstellung der Laibungsstärke auf dem Gerüst auf, hierfür ist eine entsprechende Verstärkung mit zweihäuptigen Maschen aus Stahlrundstäben </w:t>
      </w:r>
      <w:r w:rsidRPr="00D25B04">
        <w:rPr>
          <w:rFonts w:asciiTheme="majorHAnsi" w:hAnsiTheme="majorHAnsi"/>
          <w:color w:val="FF0000"/>
          <w:szCs w:val="18"/>
          <w:lang w:val="es-ES"/>
        </w:rPr>
        <w:t>B450C</w:t>
      </w:r>
      <w:r w:rsidRPr="00D25B04">
        <w:rPr>
          <w:rFonts w:asciiTheme="majorHAnsi" w:hAnsiTheme="majorHAnsi"/>
          <w:szCs w:val="18"/>
          <w:lang w:val="es-ES"/>
        </w:rPr>
        <w:t xml:space="preserve"> für Beton vorhanden, Durchmesser und Abstand sind den Projektbelastungen angepasst. </w:t>
      </w:r>
    </w:p>
    <w:p w14:paraId="242840FA" w14:textId="77777777" w:rsidR="00DE1FD4" w:rsidRPr="00D25B04" w:rsidRDefault="00DE1FD4" w:rsidP="00DE1FD4">
      <w:pPr>
        <w:spacing w:after="0"/>
        <w:rPr>
          <w:rFonts w:asciiTheme="majorHAnsi" w:hAnsiTheme="majorHAnsi"/>
          <w:szCs w:val="18"/>
          <w:lang w:val="es-ES"/>
        </w:rPr>
      </w:pPr>
      <w:r w:rsidRPr="00D25B04">
        <w:rPr>
          <w:rFonts w:asciiTheme="majorHAnsi" w:hAnsiTheme="majorHAnsi"/>
          <w:szCs w:val="18"/>
          <w:lang w:val="es-ES"/>
        </w:rPr>
        <w:t xml:space="preserve">Inbegriffen sind Lieferung und Errichtung der </w:t>
      </w:r>
      <w:r w:rsidRPr="00D25B04">
        <w:rPr>
          <w:rFonts w:asciiTheme="majorHAnsi" w:hAnsiTheme="majorHAnsi"/>
          <w:b/>
          <w:szCs w:val="18"/>
          <w:lang w:val="es-ES"/>
        </w:rPr>
        <w:t>U-Boot Beton®</w:t>
      </w:r>
      <w:r>
        <w:rPr>
          <w:rFonts w:asciiTheme="majorHAnsi" w:hAnsiTheme="majorHAnsi"/>
          <w:b/>
          <w:szCs w:val="18"/>
          <w:lang w:val="es-ES"/>
        </w:rPr>
        <w:t xml:space="preserve"> Cone</w:t>
      </w:r>
      <w:r>
        <w:rPr>
          <w:rFonts w:asciiTheme="majorHAnsi" w:hAnsiTheme="majorHAnsi"/>
          <w:szCs w:val="18"/>
          <w:lang w:val="es-ES"/>
        </w:rPr>
        <w:t>-</w:t>
      </w:r>
      <w:r w:rsidRPr="00D25B04">
        <w:rPr>
          <w:rFonts w:asciiTheme="majorHAnsi" w:hAnsiTheme="majorHAnsi"/>
          <w:szCs w:val="18"/>
          <w:lang w:val="es-ES"/>
        </w:rPr>
        <w:t>Elemente mit den steifen Distanzstückverbindungen, um eine Verzapfung für den Einsatz der rechtwinkligen Träger zwischen den Aussparungen mit der festgelegten Stärke zu bilden, sowie die perfekte Anordnung und Dichte im Schü</w:t>
      </w:r>
      <w:r>
        <w:rPr>
          <w:rFonts w:asciiTheme="majorHAnsi" w:hAnsiTheme="majorHAnsi"/>
          <w:szCs w:val="18"/>
          <w:lang w:val="es-ES"/>
        </w:rPr>
        <w:t>ttungsraum zu sichern. Sie sind</w:t>
      </w:r>
      <w:r w:rsidRPr="00D25B04">
        <w:rPr>
          <w:rFonts w:asciiTheme="majorHAnsi" w:hAnsiTheme="majorHAnsi"/>
          <w:szCs w:val="18"/>
          <w:lang w:val="es-ES"/>
        </w:rPr>
        <w:t xml:space="preserve"> oben in den entsprechenden Hohlräumen unterzubringen.</w:t>
      </w:r>
      <w:r>
        <w:rPr>
          <w:rFonts w:asciiTheme="majorHAnsi" w:hAnsiTheme="majorHAnsi"/>
          <w:szCs w:val="18"/>
          <w:lang w:val="es-ES"/>
        </w:rPr>
        <w:t xml:space="preserve"> </w:t>
      </w:r>
    </w:p>
    <w:p w14:paraId="37518951" w14:textId="77777777" w:rsidR="00DE1FD4" w:rsidRPr="00D25B04" w:rsidRDefault="00DE1FD4" w:rsidP="00DE1FD4">
      <w:pPr>
        <w:spacing w:after="0"/>
        <w:rPr>
          <w:rFonts w:asciiTheme="majorHAnsi" w:hAnsiTheme="majorHAnsi"/>
          <w:szCs w:val="18"/>
          <w:lang w:val="es-ES"/>
        </w:rPr>
      </w:pPr>
      <w:r w:rsidRPr="00D25B04">
        <w:rPr>
          <w:rFonts w:asciiTheme="majorHAnsi" w:hAnsiTheme="majorHAnsi"/>
          <w:szCs w:val="18"/>
          <w:lang w:val="es-ES"/>
        </w:rPr>
        <w:t xml:space="preserve">Ebenfalls inbegriffen ist die Lieferung und Schüttung des notwendigen Betons (Widerstandsklasse mindestens C25/30, Konsistenzklasse Slump S4 oder S5 und Aggregat-Durchmesser, der das Phänomen der “Absonderung” verhindert) zur Herstellung der unteren </w:t>
      </w:r>
      <w:r w:rsidRPr="009F0444">
        <w:rPr>
          <w:rFonts w:asciiTheme="majorHAnsi" w:hAnsiTheme="majorHAnsi"/>
          <w:szCs w:val="18"/>
          <w:lang w:val="es-ES"/>
        </w:rPr>
        <w:t xml:space="preserve">Sohle. Als erstes wird der befindliche Teil unter den Aussparungen bis zum vollständigen Bedecken der Füße (max. 4 cm über denselben) des </w:t>
      </w:r>
      <w:r w:rsidRPr="009F0444">
        <w:rPr>
          <w:rFonts w:asciiTheme="majorHAnsi" w:hAnsiTheme="majorHAnsi"/>
          <w:b/>
          <w:szCs w:val="18"/>
          <w:lang w:val="es-ES"/>
        </w:rPr>
        <w:t>U-Boot Beton® Cone</w:t>
      </w:r>
      <w:r w:rsidRPr="009F0444">
        <w:rPr>
          <w:rFonts w:asciiTheme="majorHAnsi" w:hAnsiTheme="majorHAnsi"/>
          <w:szCs w:val="18"/>
          <w:lang w:val="es-ES"/>
        </w:rPr>
        <w:t xml:space="preserve"> gefüllt und gerüttelt. Sobald</w:t>
      </w:r>
      <w:r w:rsidRPr="00D25B04">
        <w:rPr>
          <w:rFonts w:asciiTheme="majorHAnsi" w:hAnsiTheme="majorHAnsi"/>
          <w:szCs w:val="18"/>
          <w:lang w:val="es-ES"/>
        </w:rPr>
        <w:t xml:space="preserve"> die erste Schicht erstarrt, setzt man das Schütten bis zur Komplettierung der Sohle fort (in dieser zweiten Phase ist eine andere Konsistenzklasse als in der vorherigen zulässig).</w:t>
      </w:r>
      <w:r>
        <w:rPr>
          <w:rFonts w:asciiTheme="majorHAnsi" w:hAnsiTheme="majorHAnsi"/>
          <w:szCs w:val="18"/>
          <w:lang w:val="es-ES"/>
        </w:rPr>
        <w:t xml:space="preserve"> </w:t>
      </w:r>
    </w:p>
    <w:p w14:paraId="4E0DC1BD" w14:textId="77777777" w:rsidR="00DE1FD4" w:rsidRPr="00D25B04" w:rsidRDefault="00DE1FD4" w:rsidP="00DE1FD4">
      <w:pPr>
        <w:spacing w:after="0"/>
        <w:rPr>
          <w:rFonts w:asciiTheme="majorHAnsi" w:hAnsiTheme="majorHAnsi"/>
          <w:szCs w:val="18"/>
          <w:lang w:val="es-ES"/>
        </w:rPr>
      </w:pPr>
      <w:r w:rsidRPr="00D25B04">
        <w:rPr>
          <w:rFonts w:asciiTheme="majorHAnsi" w:hAnsiTheme="majorHAnsi"/>
          <w:szCs w:val="18"/>
          <w:lang w:val="es-ES"/>
        </w:rPr>
        <w:t xml:space="preserve">Die </w:t>
      </w:r>
      <w:r w:rsidRPr="00D25B04">
        <w:rPr>
          <w:rFonts w:asciiTheme="majorHAnsi" w:hAnsiTheme="majorHAnsi"/>
          <w:b/>
          <w:szCs w:val="18"/>
          <w:lang w:val="es-ES"/>
        </w:rPr>
        <w:t>U-Boot Beton®</w:t>
      </w:r>
      <w:r>
        <w:rPr>
          <w:rFonts w:asciiTheme="majorHAnsi" w:hAnsiTheme="majorHAnsi"/>
          <w:b/>
          <w:szCs w:val="18"/>
          <w:lang w:val="es-ES"/>
        </w:rPr>
        <w:t xml:space="preserve"> Cone</w:t>
      </w:r>
      <w:r>
        <w:rPr>
          <w:rFonts w:asciiTheme="majorHAnsi" w:hAnsiTheme="majorHAnsi"/>
          <w:szCs w:val="18"/>
          <w:lang w:val="es-ES"/>
        </w:rPr>
        <w:t>-Elemente mü</w:t>
      </w:r>
      <w:r w:rsidRPr="00D25B04">
        <w:rPr>
          <w:rFonts w:asciiTheme="majorHAnsi" w:hAnsiTheme="majorHAnsi"/>
          <w:szCs w:val="18"/>
          <w:lang w:val="es-ES"/>
        </w:rPr>
        <w:t>ss</w:t>
      </w:r>
      <w:r>
        <w:rPr>
          <w:rFonts w:asciiTheme="majorHAnsi" w:hAnsiTheme="majorHAnsi"/>
          <w:szCs w:val="18"/>
          <w:lang w:val="es-ES"/>
        </w:rPr>
        <w:t>en</w:t>
      </w:r>
      <w:r w:rsidRPr="00D25B04">
        <w:rPr>
          <w:rFonts w:asciiTheme="majorHAnsi" w:hAnsiTheme="majorHAnsi"/>
          <w:szCs w:val="18"/>
          <w:lang w:val="es-ES"/>
        </w:rPr>
        <w:t xml:space="preserve"> in </w:t>
      </w:r>
      <w:r w:rsidRPr="00D25B04">
        <w:rPr>
          <w:rFonts w:asciiTheme="majorHAnsi" w:hAnsiTheme="majorHAnsi"/>
          <w:b/>
          <w:szCs w:val="18"/>
          <w:lang w:val="es-ES"/>
        </w:rPr>
        <w:t>ALAPLEN® CV30</w:t>
      </w:r>
      <w:r w:rsidRPr="00D25B04">
        <w:rPr>
          <w:rFonts w:asciiTheme="majorHAnsi" w:hAnsiTheme="majorHAnsi"/>
          <w:szCs w:val="18"/>
          <w:lang w:val="es-ES"/>
        </w:rPr>
        <w:t xml:space="preserve"> </w:t>
      </w:r>
      <w:r>
        <w:rPr>
          <w:rFonts w:asciiTheme="majorHAnsi" w:hAnsiTheme="majorHAnsi"/>
          <w:szCs w:val="18"/>
          <w:lang w:val="es-ES"/>
        </w:rPr>
        <w:t xml:space="preserve">produziert </w:t>
      </w:r>
      <w:r w:rsidRPr="008E79F3">
        <w:rPr>
          <w:rFonts w:asciiTheme="majorHAnsi" w:hAnsiTheme="majorHAnsi"/>
          <w:szCs w:val="18"/>
          <w:lang w:val="es-ES"/>
        </w:rPr>
        <w:t>werden</w:t>
      </w:r>
      <w:r>
        <w:rPr>
          <w:rFonts w:asciiTheme="majorHAnsi" w:hAnsiTheme="majorHAnsi"/>
          <w:szCs w:val="18"/>
          <w:lang w:val="es-ES"/>
        </w:rPr>
        <w:t>,</w:t>
      </w:r>
      <w:r w:rsidRPr="00D25B04">
        <w:rPr>
          <w:rFonts w:asciiTheme="majorHAnsi" w:hAnsiTheme="majorHAnsi"/>
          <w:szCs w:val="18"/>
          <w:lang w:val="es-ES"/>
        </w:rPr>
        <w:t xml:space="preserve"> </w:t>
      </w:r>
      <w:r>
        <w:rPr>
          <w:rFonts w:asciiTheme="majorHAnsi" w:hAnsiTheme="majorHAnsi"/>
          <w:szCs w:val="18"/>
          <w:lang w:val="es-ES"/>
        </w:rPr>
        <w:t xml:space="preserve">sie </w:t>
      </w:r>
      <w:r w:rsidRPr="00D25B04">
        <w:rPr>
          <w:rFonts w:asciiTheme="majorHAnsi" w:hAnsiTheme="majorHAnsi"/>
          <w:szCs w:val="18"/>
          <w:lang w:val="es-ES"/>
        </w:rPr>
        <w:t xml:space="preserve">müssen vollkommen sicher begehbar sein und der charakteristische Widerstand von 150 kg am schwächsten Punkt auf einer Auflage 8 x 8 cm muss bescheinigt sein. Eine Schadstoffabgabe </w:t>
      </w:r>
      <w:r>
        <w:rPr>
          <w:rFonts w:asciiTheme="majorHAnsi" w:hAnsiTheme="majorHAnsi"/>
          <w:szCs w:val="18"/>
          <w:lang w:val="es-ES"/>
        </w:rPr>
        <w:t xml:space="preserve">darf nicht vorhanden sein, das </w:t>
      </w:r>
      <w:r w:rsidRPr="00D25B04">
        <w:rPr>
          <w:rFonts w:asciiTheme="majorHAnsi" w:hAnsiTheme="majorHAnsi"/>
          <w:szCs w:val="18"/>
          <w:lang w:val="es-ES"/>
        </w:rPr>
        <w:t xml:space="preserve">Zertifikat der Konformität zu den Umweltverträglichkeit-Kriterien muss vorliegen und sie müssen von einem Unternehmen mit integriertem Managementsystem (ISO 9001, ISO 14001, </w:t>
      </w:r>
      <w:r>
        <w:rPr>
          <w:rFonts w:asciiTheme="majorHAnsi" w:hAnsiTheme="majorHAnsi"/>
          <w:szCs w:val="18"/>
          <w:lang w:val="es-ES"/>
        </w:rPr>
        <w:t>ISO 45001</w:t>
      </w:r>
      <w:r w:rsidRPr="00D25B04">
        <w:rPr>
          <w:rFonts w:asciiTheme="majorHAnsi" w:hAnsiTheme="majorHAnsi"/>
          <w:szCs w:val="18"/>
          <w:lang w:val="es-ES"/>
        </w:rPr>
        <w:t>, SA 8000) hergestellt sein.</w:t>
      </w:r>
      <w:r>
        <w:rPr>
          <w:rFonts w:asciiTheme="majorHAnsi" w:hAnsiTheme="majorHAnsi"/>
          <w:szCs w:val="18"/>
          <w:lang w:val="es-ES"/>
        </w:rPr>
        <w:t xml:space="preserve"> </w:t>
      </w:r>
    </w:p>
    <w:p w14:paraId="00CE5D49" w14:textId="77777777" w:rsidR="00DE1FD4" w:rsidRDefault="00DE1FD4" w:rsidP="00DE1FD4">
      <w:pPr>
        <w:spacing w:after="0"/>
        <w:rPr>
          <w:rFonts w:asciiTheme="majorHAnsi" w:hAnsiTheme="majorHAnsi"/>
          <w:szCs w:val="18"/>
          <w:lang w:val="es-ES"/>
        </w:rPr>
      </w:pPr>
      <w:r w:rsidRPr="00D3770D">
        <w:rPr>
          <w:rFonts w:asciiTheme="majorHAnsi" w:hAnsiTheme="majorHAnsi"/>
          <w:szCs w:val="18"/>
          <w:lang w:val="es-ES"/>
        </w:rPr>
        <w:t xml:space="preserve">Der Ausführungsplan der leichtgewichtigen Sohlen muss die grafische Ausarbeitungen, sowie die Berechnung der Lieferfirma der  </w:t>
      </w:r>
      <w:r w:rsidRPr="00D3770D">
        <w:rPr>
          <w:rFonts w:asciiTheme="majorHAnsi" w:hAnsiTheme="majorHAnsi"/>
          <w:b/>
          <w:szCs w:val="18"/>
          <w:lang w:val="es-ES"/>
        </w:rPr>
        <w:t>U-Boot Beton®</w:t>
      </w:r>
      <w:r w:rsidRPr="00D3770D">
        <w:rPr>
          <w:rFonts w:asciiTheme="majorHAnsi" w:hAnsiTheme="majorHAnsi"/>
          <w:szCs w:val="18"/>
          <w:lang w:val="es-ES"/>
        </w:rPr>
        <w:t xml:space="preserve">-Elemente beiliegen. Die letztere müssen technisches Datenblatt und Sicherheitsdatenblatt für das Produkt und für </w:t>
      </w:r>
      <w:r w:rsidRPr="00D3770D">
        <w:rPr>
          <w:rFonts w:asciiTheme="majorHAnsi" w:hAnsiTheme="majorHAnsi"/>
          <w:b/>
          <w:szCs w:val="18"/>
          <w:lang w:val="es-ES"/>
        </w:rPr>
        <w:t>ALAPLEN® CV30</w:t>
      </w:r>
      <w:r w:rsidRPr="00D3770D">
        <w:rPr>
          <w:rFonts w:asciiTheme="majorHAnsi" w:hAnsiTheme="majorHAnsi"/>
          <w:szCs w:val="18"/>
          <w:lang w:val="es-ES"/>
        </w:rPr>
        <w:t xml:space="preserve"> Kornbeschaffenheit aufweisen und müssen außerdem die Zertifizierung des Produkts mit der Genehmigung eines Verbandsmitglieds EOTA (</w:t>
      </w:r>
      <w:r w:rsidRPr="002C73C1">
        <w:rPr>
          <w:rFonts w:asciiTheme="majorHAnsi" w:hAnsiTheme="majorHAnsi"/>
          <w:i/>
          <w:szCs w:val="18"/>
          <w:lang w:val="es-ES"/>
        </w:rPr>
        <w:t>European Organisation for Technical Approvals</w:t>
      </w:r>
      <w:r w:rsidRPr="00D3770D">
        <w:rPr>
          <w:rFonts w:asciiTheme="majorHAnsi" w:hAnsiTheme="majorHAnsi"/>
          <w:szCs w:val="18"/>
          <w:lang w:val="es-ES"/>
        </w:rPr>
        <w:t>) vorlegen.</w:t>
      </w:r>
      <w:r w:rsidRPr="00D25B04">
        <w:rPr>
          <w:rFonts w:asciiTheme="majorHAnsi" w:hAnsiTheme="majorHAnsi"/>
          <w:szCs w:val="18"/>
          <w:lang w:val="es-ES"/>
        </w:rPr>
        <w:t xml:space="preserve"> </w:t>
      </w:r>
    </w:p>
    <w:p w14:paraId="07DD6309" w14:textId="77777777" w:rsidR="00DE1FD4" w:rsidRPr="00D25B04" w:rsidRDefault="00DE1FD4" w:rsidP="00DE1FD4">
      <w:pPr>
        <w:spacing w:after="0"/>
        <w:rPr>
          <w:rFonts w:asciiTheme="majorHAnsi" w:hAnsiTheme="majorHAnsi"/>
          <w:szCs w:val="18"/>
          <w:lang w:val="es-ES"/>
        </w:rPr>
      </w:pPr>
      <w:r w:rsidRPr="00D25B04">
        <w:rPr>
          <w:rFonts w:asciiTheme="majorHAnsi" w:hAnsiTheme="majorHAnsi"/>
          <w:szCs w:val="18"/>
          <w:lang w:val="es-ES"/>
        </w:rPr>
        <w:t>Der Hersteller muss eine Zertifizie</w:t>
      </w:r>
      <w:r>
        <w:rPr>
          <w:rFonts w:asciiTheme="majorHAnsi" w:hAnsiTheme="majorHAnsi"/>
          <w:szCs w:val="18"/>
          <w:lang w:val="es-ES"/>
        </w:rPr>
        <w:t>rung des akustischen Verhaltens</w:t>
      </w:r>
      <w:r w:rsidRPr="00D25B04">
        <w:rPr>
          <w:rFonts w:asciiTheme="majorHAnsi" w:hAnsiTheme="majorHAnsi"/>
          <w:szCs w:val="18"/>
          <w:lang w:val="es-ES"/>
        </w:rPr>
        <w:t xml:space="preserve"> vorlegen, die einen Mindestwert der Luftschalldämmung (</w:t>
      </w:r>
      <w:r w:rsidRPr="002C73C1">
        <w:rPr>
          <w:rFonts w:asciiTheme="majorHAnsi" w:hAnsiTheme="majorHAnsi"/>
          <w:i/>
          <w:szCs w:val="18"/>
          <w:lang w:val="es-ES"/>
        </w:rPr>
        <w:t>R</w:t>
      </w:r>
      <w:r w:rsidRPr="002C73C1">
        <w:rPr>
          <w:rFonts w:asciiTheme="majorHAnsi" w:hAnsiTheme="majorHAnsi"/>
          <w:i/>
          <w:szCs w:val="18"/>
          <w:vertAlign w:val="subscript"/>
          <w:lang w:val="es-ES"/>
        </w:rPr>
        <w:t>w</w:t>
      </w:r>
      <w:r w:rsidRPr="00D25B04">
        <w:rPr>
          <w:rFonts w:asciiTheme="majorHAnsi" w:hAnsiTheme="majorHAnsi"/>
          <w:szCs w:val="18"/>
          <w:lang w:val="es-ES"/>
        </w:rPr>
        <w:t>) von 56 db ohne Behandlung, sowie einen Bewertungsindex des Trittschalldrucks (</w:t>
      </w:r>
      <w:r w:rsidRPr="002C73C1">
        <w:rPr>
          <w:rFonts w:asciiTheme="majorHAnsi" w:hAnsiTheme="majorHAnsi"/>
          <w:i/>
          <w:szCs w:val="18"/>
          <w:lang w:val="es-ES"/>
        </w:rPr>
        <w:t>L</w:t>
      </w:r>
      <w:r w:rsidRPr="002C73C1">
        <w:rPr>
          <w:rFonts w:asciiTheme="majorHAnsi" w:hAnsiTheme="majorHAnsi"/>
          <w:i/>
          <w:szCs w:val="18"/>
          <w:vertAlign w:val="subscript"/>
          <w:lang w:val="es-ES"/>
        </w:rPr>
        <w:t>nw</w:t>
      </w:r>
      <w:r w:rsidRPr="00D25B04">
        <w:rPr>
          <w:rFonts w:asciiTheme="majorHAnsi" w:hAnsiTheme="majorHAnsi"/>
          <w:szCs w:val="18"/>
          <w:lang w:val="es-ES"/>
        </w:rPr>
        <w:t>) von maximal 82 db bescheinigt, beides auf einer leic</w:t>
      </w:r>
      <w:r>
        <w:rPr>
          <w:rFonts w:asciiTheme="majorHAnsi" w:hAnsiTheme="majorHAnsi"/>
          <w:szCs w:val="18"/>
          <w:lang w:val="es-ES"/>
        </w:rPr>
        <w:t xml:space="preserve">htgewichtigen Sohle mit Stärke </w:t>
      </w:r>
      <w:r w:rsidRPr="00D25B04">
        <w:rPr>
          <w:rFonts w:asciiTheme="majorHAnsi" w:hAnsiTheme="majorHAnsi"/>
          <w:szCs w:val="18"/>
          <w:lang w:val="es-ES"/>
        </w:rPr>
        <w:t>26 cm (5+16+5) geprüft und von einem anerkannten Verband ausgestellt.</w:t>
      </w:r>
      <w:r>
        <w:rPr>
          <w:rFonts w:asciiTheme="majorHAnsi" w:hAnsiTheme="majorHAnsi"/>
          <w:szCs w:val="18"/>
          <w:lang w:val="es-ES"/>
        </w:rPr>
        <w:t xml:space="preserve"> </w:t>
      </w:r>
    </w:p>
    <w:p w14:paraId="532CF582" w14:textId="77777777" w:rsidR="00DE1FD4" w:rsidRPr="00CF0A36" w:rsidRDefault="00DE1FD4" w:rsidP="00DE1FD4">
      <w:pPr>
        <w:spacing w:after="0"/>
        <w:rPr>
          <w:rFonts w:asciiTheme="majorHAnsi" w:hAnsiTheme="majorHAnsi"/>
          <w:szCs w:val="18"/>
          <w:lang w:val="es-ES"/>
        </w:rPr>
      </w:pPr>
      <w:r w:rsidRPr="00CF0A36">
        <w:rPr>
          <w:rFonts w:asciiTheme="majorHAnsi" w:hAnsiTheme="majorHAnsi"/>
          <w:szCs w:val="18"/>
          <w:lang w:val="es-ES"/>
        </w:rPr>
        <w:t>In Hinblick auf die Brandschutzvorschriften muss der Hersteller der Erleichterungen einen Verhalten-Test gegen Feuer liefern: dieser Test soll von einer glaubwürdigen Körperschaft begleitet, und muss zeigen, dass für eine erleichterte Platte von Stärke 25 cm (5+16+4) gibt es einen Feuerwiderstand REI 180 mit einem Belastungsmoment von mindestens 4880 Nm und einer Betonüberdeckung von mindestens 3 cm. Dieser Test muss auch zeigen, dass das Verhalten der Füße der Erleichterungen U-Boot Beton® vergleichbar mit dem Verhalten der Ablassventile für den Überdruck ist; so ist es nicht notwendig, dass man die jeweiligen Entlüfter für die Überdruck voraussieht (im Gegenteil ist es notwendig für die Erleichterungen aus Polystyrol oder ähnlichen Materialen). Außerdem muss der Hersteller, eine ausführliche Studie liefern, die von einer glaubwürdigen Körperschaft-EOTA Mitglieder begleitet wird, über das Verhalten einer erleichterten Platte mit Elementen aus recycleten Kunststoff gegen Feuer. Maßstäbige Muster werden für diese Studie benutzt, um auch die Isothermen-Kurven der Propagierung der Temperatur in dem erleichterten Dachboden davon herzuleiten.</w:t>
      </w:r>
      <w:r>
        <w:rPr>
          <w:rFonts w:asciiTheme="majorHAnsi" w:hAnsiTheme="majorHAnsi"/>
          <w:szCs w:val="18"/>
          <w:lang w:val="es-ES"/>
        </w:rPr>
        <w:t xml:space="preserve"> </w:t>
      </w:r>
    </w:p>
    <w:p w14:paraId="7ED36C21" w14:textId="77777777" w:rsidR="00DE1FD4" w:rsidRPr="00137C2D" w:rsidRDefault="00DE1FD4" w:rsidP="00DE1FD4">
      <w:pPr>
        <w:spacing w:after="0"/>
        <w:rPr>
          <w:rFonts w:asciiTheme="majorHAnsi" w:hAnsiTheme="majorHAnsi"/>
          <w:szCs w:val="18"/>
          <w:lang w:val="es-ES"/>
        </w:rPr>
      </w:pPr>
      <w:r>
        <w:rPr>
          <w:rFonts w:asciiTheme="majorHAnsi" w:hAnsiTheme="majorHAnsi"/>
          <w:szCs w:val="18"/>
          <w:lang w:val="es-ES"/>
        </w:rPr>
        <w:t xml:space="preserve">Wenn nötig muss der Hersteller auch angemessene Zertifizierungen über Erfahrungsteste liefern, die die volle Wirkungskraft des haltbaren bidirektionalen Getriebes des Systems, und die Verbindung zwischen Pfeiler und Platte nachweisen. </w:t>
      </w:r>
    </w:p>
    <w:p w14:paraId="0FE825BA" w14:textId="77777777" w:rsidR="00DE1FD4" w:rsidRDefault="00DE1FD4" w:rsidP="00DE1FD4">
      <w:pPr>
        <w:spacing w:after="0"/>
        <w:rPr>
          <w:rFonts w:asciiTheme="majorHAnsi" w:hAnsiTheme="majorHAnsi"/>
          <w:szCs w:val="18"/>
          <w:lang w:val="es-ES"/>
        </w:rPr>
      </w:pPr>
      <w:r w:rsidRPr="00CA6731">
        <w:rPr>
          <w:rFonts w:asciiTheme="majorHAnsi" w:hAnsiTheme="majorHAnsi"/>
          <w:szCs w:val="18"/>
          <w:lang w:val="es-ES"/>
        </w:rPr>
        <w:t>Der Aufwand für die Bohrungen nach den Abmessungen und Querschnitten der Bauzeichnungen ist ebenfalls im Preis enthalte</w:t>
      </w:r>
      <w:r>
        <w:rPr>
          <w:rFonts w:asciiTheme="majorHAnsi" w:hAnsiTheme="majorHAnsi"/>
          <w:szCs w:val="18"/>
          <w:lang w:val="es-ES"/>
        </w:rPr>
        <w:t>n;</w:t>
      </w:r>
      <w:r w:rsidRPr="00CA6731">
        <w:rPr>
          <w:rFonts w:asciiTheme="majorHAnsi" w:hAnsiTheme="majorHAnsi"/>
          <w:szCs w:val="18"/>
          <w:lang w:val="es-ES"/>
        </w:rPr>
        <w:t xml:space="preserve"> jeder Aufwand für die Übergabe der fachgerecht abgeschlossenen Arbeit ist inbegriffen und beglichen. Von der Lieferung ist die Errichtung der horizontalen Stützschalung für die Sohle und das Zubehör</w:t>
      </w:r>
      <w:r w:rsidRPr="009A63A5">
        <w:rPr>
          <w:rFonts w:asciiTheme="majorHAnsi" w:hAnsiTheme="majorHAnsi"/>
          <w:szCs w:val="18"/>
          <w:lang w:val="es-ES"/>
        </w:rPr>
        <w:t xml:space="preserve"> </w:t>
      </w:r>
      <w:r w:rsidRPr="00CA6731">
        <w:rPr>
          <w:rFonts w:asciiTheme="majorHAnsi" w:hAnsiTheme="majorHAnsi"/>
          <w:szCs w:val="18"/>
          <w:lang w:val="es-ES"/>
        </w:rPr>
        <w:t xml:space="preserve">ausgenommen, </w:t>
      </w:r>
      <w:r>
        <w:rPr>
          <w:rFonts w:asciiTheme="majorHAnsi" w:hAnsiTheme="majorHAnsi"/>
          <w:szCs w:val="18"/>
          <w:lang w:val="es-ES"/>
        </w:rPr>
        <w:t>dagegen werden Gitter und Metallarmierung</w:t>
      </w:r>
      <w:r w:rsidRPr="00CA6731">
        <w:rPr>
          <w:rFonts w:asciiTheme="majorHAnsi" w:hAnsiTheme="majorHAnsi"/>
          <w:szCs w:val="18"/>
          <w:lang w:val="es-ES"/>
        </w:rPr>
        <w:t xml:space="preserve"> getrennt verrechnet</w:t>
      </w:r>
      <w:r>
        <w:rPr>
          <w:rFonts w:asciiTheme="majorHAnsi" w:hAnsiTheme="majorHAnsi"/>
          <w:szCs w:val="18"/>
          <w:lang w:val="es-ES"/>
        </w:rPr>
        <w:t xml:space="preserve">. </w:t>
      </w:r>
    </w:p>
    <w:p w14:paraId="57FC0E3C" w14:textId="77777777" w:rsidR="00DE1FD4" w:rsidRPr="0034049A" w:rsidRDefault="00DE1FD4" w:rsidP="00DE1FD4">
      <w:pPr>
        <w:spacing w:after="0"/>
        <w:rPr>
          <w:rFonts w:asciiTheme="majorHAnsi" w:hAnsiTheme="majorHAnsi"/>
          <w:szCs w:val="18"/>
          <w:highlight w:val="yellow"/>
          <w:lang w:val="es-ES"/>
        </w:rPr>
      </w:pPr>
    </w:p>
    <w:p w14:paraId="7BBB0071" w14:textId="77777777" w:rsidR="00DE1FD4" w:rsidRPr="00716448" w:rsidRDefault="00DE1FD4" w:rsidP="00DE1FD4">
      <w:pPr>
        <w:spacing w:after="0"/>
        <w:jc w:val="right"/>
        <w:rPr>
          <w:rFonts w:asciiTheme="majorHAnsi" w:hAnsiTheme="majorHAnsi"/>
          <w:szCs w:val="18"/>
          <w:lang w:val="es-ES"/>
        </w:rPr>
      </w:pPr>
      <w:r w:rsidRPr="00D25B04">
        <w:rPr>
          <w:rFonts w:asciiTheme="majorHAnsi" w:hAnsiTheme="majorHAnsi"/>
          <w:szCs w:val="18"/>
          <w:lang w:val="es-ES"/>
        </w:rPr>
        <w:t>Preis Euro/m</w:t>
      </w:r>
      <w:r>
        <w:rPr>
          <w:rFonts w:asciiTheme="majorHAnsi" w:hAnsiTheme="majorHAnsi"/>
          <w:szCs w:val="18"/>
          <w:lang w:val="es-ES"/>
        </w:rPr>
        <w:t>q</w:t>
      </w:r>
      <w:r w:rsidRPr="00D25B04">
        <w:rPr>
          <w:rFonts w:asciiTheme="majorHAnsi" w:hAnsiTheme="majorHAnsi"/>
          <w:szCs w:val="18"/>
          <w:lang w:val="es-ES"/>
        </w:rPr>
        <w:t xml:space="preserve"> __________________________</w:t>
      </w:r>
    </w:p>
    <w:p w14:paraId="7BC6E2B2" w14:textId="77777777" w:rsidR="00DE1FD4" w:rsidRPr="0034049A" w:rsidRDefault="00DE1FD4" w:rsidP="00533ADE">
      <w:pPr>
        <w:spacing w:after="0"/>
        <w:jc w:val="right"/>
        <w:rPr>
          <w:rFonts w:asciiTheme="majorHAnsi" w:hAnsiTheme="majorHAnsi"/>
          <w:szCs w:val="18"/>
          <w:lang w:val="es-ES"/>
        </w:rPr>
      </w:pPr>
    </w:p>
    <w:sectPr w:rsidR="00DE1FD4" w:rsidRPr="0034049A" w:rsidSect="007C1FD8">
      <w:headerReference w:type="even" r:id="rId8"/>
      <w:headerReference w:type="default" r:id="rId9"/>
      <w:footerReference w:type="even" r:id="rId10"/>
      <w:footerReference w:type="default" r:id="rId11"/>
      <w:pgSz w:w="11900" w:h="16840"/>
      <w:pgMar w:top="2175" w:right="112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8AF58" w14:textId="77777777" w:rsidR="00DE2FF0" w:rsidRDefault="00DE2FF0" w:rsidP="009D5871">
      <w:pPr>
        <w:spacing w:after="0"/>
      </w:pPr>
      <w:r>
        <w:separator/>
      </w:r>
    </w:p>
  </w:endnote>
  <w:endnote w:type="continuationSeparator" w:id="0">
    <w:p w14:paraId="76AB4B35" w14:textId="77777777" w:rsidR="00DE2FF0" w:rsidRDefault="00DE2FF0" w:rsidP="009D58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auto"/>
    <w:pitch w:val="variable"/>
    <w:sig w:usb0="E0002AF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4E"/>
    <w:family w:val="auto"/>
    <w:pitch w:val="variable"/>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256D" w14:textId="77777777" w:rsidR="009E0252" w:rsidRPr="00F86FC9" w:rsidRDefault="00DE2FF0">
    <w:pPr>
      <w:pStyle w:val="Pidipagina"/>
      <w:rPr>
        <w:lang w:val="en-US"/>
      </w:rPr>
    </w:pPr>
    <w:sdt>
      <w:sdtPr>
        <w:id w:val="969400743"/>
        <w:temporary/>
        <w:showingPlcHdr/>
      </w:sdtPr>
      <w:sdtEndPr/>
      <w:sdtContent>
        <w:r w:rsidR="009E0252" w:rsidRPr="00F86FC9">
          <w:rPr>
            <w:lang w:val="en-US"/>
          </w:rPr>
          <w:t>[Type text]</w:t>
        </w:r>
      </w:sdtContent>
    </w:sdt>
    <w:r w:rsidR="009E0252">
      <w:ptab w:relativeTo="margin" w:alignment="center" w:leader="none"/>
    </w:r>
    <w:sdt>
      <w:sdtPr>
        <w:id w:val="969400748"/>
        <w:temporary/>
        <w:showingPlcHdr/>
      </w:sdtPr>
      <w:sdtEndPr/>
      <w:sdtContent>
        <w:r w:rsidR="009E0252" w:rsidRPr="00F86FC9">
          <w:rPr>
            <w:lang w:val="en-US"/>
          </w:rPr>
          <w:t>[Type text]</w:t>
        </w:r>
      </w:sdtContent>
    </w:sdt>
    <w:r w:rsidR="009E0252">
      <w:ptab w:relativeTo="margin" w:alignment="right" w:leader="none"/>
    </w:r>
    <w:sdt>
      <w:sdtPr>
        <w:id w:val="969400753"/>
        <w:temporary/>
        <w:showingPlcHdr/>
      </w:sdtPr>
      <w:sdtEndPr/>
      <w:sdtContent>
        <w:r w:rsidR="009E0252" w:rsidRPr="00F86FC9">
          <w:rPr>
            <w:lang w:val="en-US"/>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DFA9" w14:textId="3B2CEB24" w:rsidR="009E0252" w:rsidRDefault="009E0252" w:rsidP="00F86253">
    <w:pPr>
      <w:pStyle w:val="Pidipagina"/>
      <w:ind w:hanging="142"/>
    </w:pPr>
  </w:p>
  <w:p w14:paraId="66583F4B" w14:textId="58BC39DE" w:rsidR="003B4046" w:rsidRPr="003B4046" w:rsidRDefault="004A4FAD" w:rsidP="00F86253">
    <w:pPr>
      <w:pStyle w:val="Pidipagina"/>
      <w:ind w:hanging="142"/>
      <w:rPr>
        <w:sz w:val="16"/>
        <w:szCs w:val="16"/>
      </w:rPr>
    </w:pPr>
    <w:r>
      <w:rPr>
        <w:sz w:val="16"/>
        <w:szCs w:val="16"/>
      </w:rPr>
      <w:t>Aktualisiert</w:t>
    </w:r>
    <w:r w:rsidR="003B4046" w:rsidRPr="003B4046">
      <w:rPr>
        <w:sz w:val="16"/>
        <w:szCs w:val="16"/>
      </w:rPr>
      <w:t xml:space="preserve"> 20</w:t>
    </w:r>
    <w:r>
      <w:rPr>
        <w:sz w:val="16"/>
        <w:szCs w:val="16"/>
      </w:rPr>
      <w:t>20-09</w:t>
    </w:r>
    <w:r w:rsidR="003B4046" w:rsidRPr="003B4046">
      <w:rPr>
        <w:sz w:val="16"/>
        <w:szCs w:val="16"/>
      </w:rPr>
      <w:t>-</w:t>
    </w:r>
    <w:r>
      <w:rPr>
        <w:sz w:val="16"/>
        <w:szCs w:val="16"/>
      </w:rPr>
      <w:t>1</w:t>
    </w:r>
    <w:r w:rsidR="00533ADE">
      <w:rPr>
        <w:sz w:val="16"/>
        <w:szCs w:val="16"/>
      </w:rPr>
      <w:t>5</w:t>
    </w:r>
    <w:r w:rsidR="003B4046" w:rsidRPr="003B4046">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4D97" w14:textId="77777777" w:rsidR="00DE2FF0" w:rsidRDefault="00DE2FF0" w:rsidP="009D5871">
      <w:pPr>
        <w:spacing w:after="0"/>
      </w:pPr>
      <w:r>
        <w:separator/>
      </w:r>
    </w:p>
  </w:footnote>
  <w:footnote w:type="continuationSeparator" w:id="0">
    <w:p w14:paraId="5EFDC5E8" w14:textId="77777777" w:rsidR="00DE2FF0" w:rsidRDefault="00DE2FF0" w:rsidP="009D58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B894" w14:textId="77777777" w:rsidR="009D5871" w:rsidRPr="00F86FC9" w:rsidRDefault="00DE2FF0">
    <w:pPr>
      <w:pStyle w:val="Intestazione"/>
      <w:rPr>
        <w:lang w:val="en-US"/>
      </w:rPr>
    </w:pPr>
    <w:sdt>
      <w:sdtPr>
        <w:id w:val="171999623"/>
        <w:placeholder>
          <w:docPart w:val="68B9704D1DBBBB4C833A5A87667D4FAF"/>
        </w:placeholder>
        <w:temporary/>
        <w:showingPlcHdr/>
      </w:sdtPr>
      <w:sdtEndPr/>
      <w:sdtContent>
        <w:r w:rsidR="009D5871" w:rsidRPr="00F86FC9">
          <w:rPr>
            <w:lang w:val="en-US"/>
          </w:rPr>
          <w:t>[Type text]</w:t>
        </w:r>
      </w:sdtContent>
    </w:sdt>
    <w:r w:rsidR="009D5871">
      <w:ptab w:relativeTo="margin" w:alignment="center" w:leader="none"/>
    </w:r>
    <w:sdt>
      <w:sdtPr>
        <w:id w:val="171999624"/>
        <w:placeholder>
          <w:docPart w:val="D76EAE64361AF7458F46A85D47D720BD"/>
        </w:placeholder>
        <w:temporary/>
        <w:showingPlcHdr/>
      </w:sdtPr>
      <w:sdtEndPr/>
      <w:sdtContent>
        <w:r w:rsidR="009D5871" w:rsidRPr="00F86FC9">
          <w:rPr>
            <w:lang w:val="en-US"/>
          </w:rPr>
          <w:t>[Type text]</w:t>
        </w:r>
      </w:sdtContent>
    </w:sdt>
    <w:r w:rsidR="009D5871">
      <w:ptab w:relativeTo="margin" w:alignment="right" w:leader="none"/>
    </w:r>
    <w:sdt>
      <w:sdtPr>
        <w:id w:val="171999625"/>
        <w:placeholder>
          <w:docPart w:val="F16D7859EF7BE944A8A4257602F111D5"/>
        </w:placeholder>
        <w:temporary/>
        <w:showingPlcHdr/>
      </w:sdtPr>
      <w:sdtEndPr/>
      <w:sdtContent>
        <w:r w:rsidR="009D5871" w:rsidRPr="00F86FC9">
          <w:rPr>
            <w:lang w:val="en-US"/>
          </w:rPr>
          <w:t>[Type text]</w:t>
        </w:r>
      </w:sdtContent>
    </w:sdt>
  </w:p>
  <w:p w14:paraId="3E00E6E0" w14:textId="77777777" w:rsidR="009D5871" w:rsidRPr="00F86FC9" w:rsidRDefault="009D5871">
    <w:pPr>
      <w:pStyle w:val="Intestazio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ABF8" w14:textId="77777777" w:rsidR="009D5871" w:rsidRDefault="00F135CD" w:rsidP="000D3BAF">
    <w:pPr>
      <w:pStyle w:val="Intestazione"/>
      <w:ind w:hanging="142"/>
    </w:pPr>
    <w:r>
      <w:rPr>
        <w:noProof/>
        <w:lang w:val="en-US"/>
      </w:rPr>
      <w:drawing>
        <wp:anchor distT="0" distB="0" distL="114300" distR="114300" simplePos="0" relativeHeight="251658240" behindDoc="0" locked="0" layoutInCell="1" allowOverlap="1" wp14:anchorId="63F40587" wp14:editId="2384ECDA">
          <wp:simplePos x="0" y="0"/>
          <wp:positionH relativeFrom="column">
            <wp:posOffset>-92710</wp:posOffset>
          </wp:positionH>
          <wp:positionV relativeFrom="paragraph">
            <wp:posOffset>-212090</wp:posOffset>
          </wp:positionV>
          <wp:extent cx="6120765" cy="89344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_solo sopra-01.jpg"/>
                  <pic:cNvPicPr/>
                </pic:nvPicPr>
                <pic:blipFill>
                  <a:blip r:embed="rId1">
                    <a:extLst>
                      <a:ext uri="{28A0092B-C50C-407E-A947-70E740481C1C}">
                        <a14:useLocalDpi xmlns:a14="http://schemas.microsoft.com/office/drawing/2010/main" val="0"/>
                      </a:ext>
                    </a:extLst>
                  </a:blip>
                  <a:stretch>
                    <a:fillRect/>
                  </a:stretch>
                </pic:blipFill>
                <pic:spPr>
                  <a:xfrm>
                    <a:off x="0" y="0"/>
                    <a:ext cx="6120765" cy="893445"/>
                  </a:xfrm>
                  <a:prstGeom prst="rect">
                    <a:avLst/>
                  </a:prstGeom>
                </pic:spPr>
              </pic:pic>
            </a:graphicData>
          </a:graphic>
          <wp14:sizeRelH relativeFrom="page">
            <wp14:pctWidth>0</wp14:pctWidth>
          </wp14:sizeRelH>
          <wp14:sizeRelV relativeFrom="page">
            <wp14:pctHeight>0</wp14:pctHeight>
          </wp14:sizeRelV>
        </wp:anchor>
      </w:drawing>
    </w:r>
  </w:p>
  <w:p w14:paraId="0B8E154D" w14:textId="77777777" w:rsidR="00907989" w:rsidRDefault="00907989" w:rsidP="000D3BAF">
    <w:pPr>
      <w:pStyle w:val="Intestazione"/>
      <w:ind w:hanging="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861"/>
    <w:multiLevelType w:val="multilevel"/>
    <w:tmpl w:val="B92663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16592C"/>
    <w:multiLevelType w:val="multilevel"/>
    <w:tmpl w:val="AA3A19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E56791"/>
    <w:multiLevelType w:val="multilevel"/>
    <w:tmpl w:val="E6A0331E"/>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36796B"/>
    <w:multiLevelType w:val="multilevel"/>
    <w:tmpl w:val="2ADCB252"/>
    <w:lvl w:ilvl="0">
      <w:start w:val="1"/>
      <w:numFmt w:val="decimal"/>
      <w:lvlText w:val="%1."/>
      <w:lvlJc w:val="left"/>
      <w:pPr>
        <w:ind w:left="129" w:hanging="360"/>
      </w:pPr>
      <w:rPr>
        <w:rFonts w:hint="default"/>
      </w:rPr>
    </w:lvl>
    <w:lvl w:ilvl="1">
      <w:start w:val="1"/>
      <w:numFmt w:val="decimal"/>
      <w:lvlText w:val="%1.%2."/>
      <w:lvlJc w:val="left"/>
      <w:pPr>
        <w:ind w:left="561" w:hanging="432"/>
      </w:pPr>
      <w:rPr>
        <w:rFonts w:hint="default"/>
      </w:rPr>
    </w:lvl>
    <w:lvl w:ilvl="2">
      <w:start w:val="1"/>
      <w:numFmt w:val="decimal"/>
      <w:lvlText w:val="2.%2.%3."/>
      <w:lvlJc w:val="left"/>
      <w:pPr>
        <w:ind w:left="993" w:hanging="504"/>
      </w:pPr>
      <w:rPr>
        <w:rFonts w:hint="default"/>
        <w:b/>
        <w:bCs/>
        <w:i w:val="0"/>
        <w:iCs w:val="0"/>
        <w:sz w:val="24"/>
        <w:szCs w:val="24"/>
      </w:rPr>
    </w:lvl>
    <w:lvl w:ilvl="3">
      <w:start w:val="1"/>
      <w:numFmt w:val="decimal"/>
      <w:lvlText w:val="%1.%2.%3.%4."/>
      <w:lvlJc w:val="left"/>
      <w:pPr>
        <w:ind w:left="1497" w:hanging="648"/>
      </w:pPr>
      <w:rPr>
        <w:rFonts w:hint="default"/>
      </w:rPr>
    </w:lvl>
    <w:lvl w:ilvl="4">
      <w:start w:val="1"/>
      <w:numFmt w:val="decimal"/>
      <w:lvlText w:val="%1.%2.%3.%4.%5."/>
      <w:lvlJc w:val="left"/>
      <w:pPr>
        <w:ind w:left="2001" w:hanging="792"/>
      </w:pPr>
      <w:rPr>
        <w:rFonts w:hint="default"/>
      </w:rPr>
    </w:lvl>
    <w:lvl w:ilvl="5">
      <w:start w:val="1"/>
      <w:numFmt w:val="decimal"/>
      <w:lvlText w:val="%1.%2.%3.%4.%5.%6."/>
      <w:lvlJc w:val="left"/>
      <w:pPr>
        <w:ind w:left="2505" w:hanging="936"/>
      </w:pPr>
      <w:rPr>
        <w:rFonts w:hint="default"/>
      </w:rPr>
    </w:lvl>
    <w:lvl w:ilvl="6">
      <w:start w:val="1"/>
      <w:numFmt w:val="decimal"/>
      <w:lvlText w:val="%1.%2.%3.%4.%5.%6.%7."/>
      <w:lvlJc w:val="left"/>
      <w:pPr>
        <w:ind w:left="3009" w:hanging="1080"/>
      </w:pPr>
      <w:rPr>
        <w:rFonts w:hint="default"/>
      </w:rPr>
    </w:lvl>
    <w:lvl w:ilvl="7">
      <w:start w:val="1"/>
      <w:numFmt w:val="decimal"/>
      <w:lvlText w:val="%1.%2.%3.%4.%5.%6.%7.%8."/>
      <w:lvlJc w:val="left"/>
      <w:pPr>
        <w:ind w:left="3513" w:hanging="1224"/>
      </w:pPr>
      <w:rPr>
        <w:rFonts w:hint="default"/>
      </w:rPr>
    </w:lvl>
    <w:lvl w:ilvl="8">
      <w:start w:val="1"/>
      <w:numFmt w:val="decimal"/>
      <w:lvlText w:val="%1.%2.%3.%4.%5.%6.%7.%8.%9."/>
      <w:lvlJc w:val="left"/>
      <w:pPr>
        <w:ind w:left="4089" w:hanging="1440"/>
      </w:pPr>
      <w:rPr>
        <w:rFonts w:hint="default"/>
      </w:rPr>
    </w:lvl>
  </w:abstractNum>
  <w:abstractNum w:abstractNumId="4" w15:restartNumberingAfterBreak="0">
    <w:nsid w:val="37AC11AE"/>
    <w:multiLevelType w:val="multilevel"/>
    <w:tmpl w:val="152A6E7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582B30"/>
    <w:multiLevelType w:val="multilevel"/>
    <w:tmpl w:val="6EDEA5C6"/>
    <w:lvl w:ilvl="0">
      <w:start w:val="1"/>
      <w:numFmt w:val="decimal"/>
      <w:pStyle w:val="Titolo1"/>
      <w:lvlText w:val="%1."/>
      <w:lvlJc w:val="left"/>
      <w:pPr>
        <w:ind w:left="561" w:hanging="360"/>
      </w:pPr>
      <w:rPr>
        <w:rFonts w:hint="default"/>
      </w:rPr>
    </w:lvl>
    <w:lvl w:ilvl="1">
      <w:start w:val="1"/>
      <w:numFmt w:val="decimal"/>
      <w:lvlText w:val="%1.%2."/>
      <w:lvlJc w:val="left"/>
      <w:pPr>
        <w:ind w:left="993" w:hanging="432"/>
      </w:pPr>
      <w:rPr>
        <w:rFonts w:hint="default"/>
      </w:rPr>
    </w:lvl>
    <w:lvl w:ilvl="2">
      <w:start w:val="1"/>
      <w:numFmt w:val="decimal"/>
      <w:pStyle w:val="Titolo3"/>
      <w:lvlText w:val="2.1.%3."/>
      <w:lvlJc w:val="left"/>
      <w:pPr>
        <w:ind w:left="1425" w:hanging="574"/>
      </w:pPr>
      <w:rPr>
        <w:rFonts w:hint="default"/>
      </w:rPr>
    </w:lvl>
    <w:lvl w:ilvl="3">
      <w:start w:val="1"/>
      <w:numFmt w:val="decimal"/>
      <w:lvlText w:val="%1.%2.%3.%4."/>
      <w:lvlJc w:val="left"/>
      <w:pPr>
        <w:ind w:left="1929" w:hanging="648"/>
      </w:pPr>
      <w:rPr>
        <w:rFonts w:hint="default"/>
      </w:rPr>
    </w:lvl>
    <w:lvl w:ilvl="4">
      <w:start w:val="1"/>
      <w:numFmt w:val="decimal"/>
      <w:lvlText w:val="%1.%2.%3.%4.%5."/>
      <w:lvlJc w:val="left"/>
      <w:pPr>
        <w:ind w:left="2433" w:hanging="792"/>
      </w:pPr>
      <w:rPr>
        <w:rFonts w:hint="default"/>
      </w:rPr>
    </w:lvl>
    <w:lvl w:ilvl="5">
      <w:start w:val="1"/>
      <w:numFmt w:val="decimal"/>
      <w:lvlText w:val="%1.%2.%3.%4.%5.%6."/>
      <w:lvlJc w:val="left"/>
      <w:pPr>
        <w:ind w:left="2937" w:hanging="936"/>
      </w:pPr>
      <w:rPr>
        <w:rFonts w:hint="default"/>
      </w:rPr>
    </w:lvl>
    <w:lvl w:ilvl="6">
      <w:start w:val="1"/>
      <w:numFmt w:val="decimal"/>
      <w:lvlText w:val="%1.%2.%3.%4.%5.%6.%7."/>
      <w:lvlJc w:val="left"/>
      <w:pPr>
        <w:ind w:left="3441" w:hanging="1080"/>
      </w:pPr>
      <w:rPr>
        <w:rFonts w:hint="default"/>
      </w:rPr>
    </w:lvl>
    <w:lvl w:ilvl="7">
      <w:start w:val="1"/>
      <w:numFmt w:val="decimal"/>
      <w:lvlText w:val="%1.%2.%3.%4.%5.%6.%7.%8."/>
      <w:lvlJc w:val="left"/>
      <w:pPr>
        <w:ind w:left="3945" w:hanging="1224"/>
      </w:pPr>
      <w:rPr>
        <w:rFonts w:hint="default"/>
      </w:rPr>
    </w:lvl>
    <w:lvl w:ilvl="8">
      <w:start w:val="1"/>
      <w:numFmt w:val="decimal"/>
      <w:lvlText w:val="%1.%2.%3.%4.%5.%6.%7.%8.%9."/>
      <w:lvlJc w:val="left"/>
      <w:pPr>
        <w:ind w:left="4521" w:hanging="1440"/>
      </w:pPr>
      <w:rPr>
        <w:rFonts w:hint="default"/>
      </w:rPr>
    </w:lvl>
  </w:abstractNum>
  <w:abstractNum w:abstractNumId="6" w15:restartNumberingAfterBreak="0">
    <w:nsid w:val="3ED66A64"/>
    <w:multiLevelType w:val="hybridMultilevel"/>
    <w:tmpl w:val="2CFE9702"/>
    <w:lvl w:ilvl="0" w:tplc="3A86762E">
      <w:start w:val="5"/>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2A36A3"/>
    <w:multiLevelType w:val="multilevel"/>
    <w:tmpl w:val="9814C31A"/>
    <w:lvl w:ilvl="0">
      <w:start w:val="1"/>
      <w:numFmt w:val="decimal"/>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E5D565D"/>
    <w:multiLevelType w:val="multilevel"/>
    <w:tmpl w:val="98A464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i w:val="0"/>
        <w:iCs w:val="0"/>
        <w:sz w:val="24"/>
        <w:szCs w:val="24"/>
      </w:rPr>
    </w:lvl>
    <w:lvl w:ilvl="2">
      <w:start w:val="1"/>
      <w:numFmt w:val="decimal"/>
      <w:lvlText w:val="%1.%2.%3."/>
      <w:lvlJc w:val="left"/>
      <w:pPr>
        <w:ind w:left="1224" w:hanging="504"/>
      </w:pPr>
      <w:rPr>
        <w:rFonts w:hint="default"/>
        <w:b/>
        <w:bCs/>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01E3364"/>
    <w:multiLevelType w:val="hybridMultilevel"/>
    <w:tmpl w:val="9482DCF2"/>
    <w:lvl w:ilvl="0" w:tplc="5BFA0CC0">
      <w:start w:val="1"/>
      <w:numFmt w:val="decimal"/>
      <w:pStyle w:val="Paragrafoelenco"/>
      <w:lvlText w:val="%1."/>
      <w:lvlJc w:val="left"/>
      <w:pPr>
        <w:ind w:left="144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4B6327"/>
    <w:multiLevelType w:val="multilevel"/>
    <w:tmpl w:val="22DA674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95"/>
        </w:tabs>
        <w:ind w:left="1495" w:hanging="360"/>
      </w:pPr>
      <w:rPr>
        <w:lang w:val="it-I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EAC55E4"/>
    <w:multiLevelType w:val="multilevel"/>
    <w:tmpl w:val="A62681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8"/>
  </w:num>
  <w:num w:numId="3">
    <w:abstractNumId w:val="1"/>
  </w:num>
  <w:num w:numId="4">
    <w:abstractNumId w:val="3"/>
  </w:num>
  <w:num w:numId="5">
    <w:abstractNumId w:val="9"/>
  </w:num>
  <w:num w:numId="6">
    <w:abstractNumId w:val="5"/>
  </w:num>
  <w:num w:numId="7">
    <w:abstractNumId w:val="7"/>
  </w:num>
  <w:num w:numId="8">
    <w:abstractNumId w:val="4"/>
  </w:num>
  <w:num w:numId="9">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embedSystemFonts/>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5871"/>
    <w:rsid w:val="000163DE"/>
    <w:rsid w:val="000211D7"/>
    <w:rsid w:val="00024750"/>
    <w:rsid w:val="00045021"/>
    <w:rsid w:val="00050927"/>
    <w:rsid w:val="00066A91"/>
    <w:rsid w:val="00075495"/>
    <w:rsid w:val="00077782"/>
    <w:rsid w:val="00077B77"/>
    <w:rsid w:val="000A0540"/>
    <w:rsid w:val="000A4964"/>
    <w:rsid w:val="000A7341"/>
    <w:rsid w:val="000B55DE"/>
    <w:rsid w:val="000C3A2D"/>
    <w:rsid w:val="000D3BAF"/>
    <w:rsid w:val="000D64E9"/>
    <w:rsid w:val="000E1431"/>
    <w:rsid w:val="000E1598"/>
    <w:rsid w:val="000E3948"/>
    <w:rsid w:val="000E787F"/>
    <w:rsid w:val="000F2469"/>
    <w:rsid w:val="000F42C9"/>
    <w:rsid w:val="000F5575"/>
    <w:rsid w:val="000F57D5"/>
    <w:rsid w:val="000F6AB7"/>
    <w:rsid w:val="00102098"/>
    <w:rsid w:val="00102A2D"/>
    <w:rsid w:val="001137DD"/>
    <w:rsid w:val="00130C25"/>
    <w:rsid w:val="001345DF"/>
    <w:rsid w:val="00137C2D"/>
    <w:rsid w:val="001651FB"/>
    <w:rsid w:val="0018153A"/>
    <w:rsid w:val="001A098E"/>
    <w:rsid w:val="001B486E"/>
    <w:rsid w:val="001C061E"/>
    <w:rsid w:val="001C22CE"/>
    <w:rsid w:val="001D3409"/>
    <w:rsid w:val="001E4F94"/>
    <w:rsid w:val="001F65B5"/>
    <w:rsid w:val="002060A1"/>
    <w:rsid w:val="00216670"/>
    <w:rsid w:val="002218E0"/>
    <w:rsid w:val="00240F0C"/>
    <w:rsid w:val="002467B1"/>
    <w:rsid w:val="002521EE"/>
    <w:rsid w:val="002565D8"/>
    <w:rsid w:val="00266100"/>
    <w:rsid w:val="00267F22"/>
    <w:rsid w:val="00272AAC"/>
    <w:rsid w:val="00273888"/>
    <w:rsid w:val="00280977"/>
    <w:rsid w:val="00284E63"/>
    <w:rsid w:val="00291B07"/>
    <w:rsid w:val="0029281F"/>
    <w:rsid w:val="00294A05"/>
    <w:rsid w:val="00294DC4"/>
    <w:rsid w:val="002A5A44"/>
    <w:rsid w:val="002A5EB4"/>
    <w:rsid w:val="002A74A5"/>
    <w:rsid w:val="002B338B"/>
    <w:rsid w:val="002B3B67"/>
    <w:rsid w:val="002B6A32"/>
    <w:rsid w:val="003227ED"/>
    <w:rsid w:val="003242AA"/>
    <w:rsid w:val="00325FB8"/>
    <w:rsid w:val="003333DB"/>
    <w:rsid w:val="0034049A"/>
    <w:rsid w:val="00344561"/>
    <w:rsid w:val="003479CD"/>
    <w:rsid w:val="003503AA"/>
    <w:rsid w:val="00353AA7"/>
    <w:rsid w:val="00353BBA"/>
    <w:rsid w:val="003577AB"/>
    <w:rsid w:val="00366641"/>
    <w:rsid w:val="0038134B"/>
    <w:rsid w:val="00381876"/>
    <w:rsid w:val="00384A4F"/>
    <w:rsid w:val="003A0261"/>
    <w:rsid w:val="003A2B35"/>
    <w:rsid w:val="003A6140"/>
    <w:rsid w:val="003A69FB"/>
    <w:rsid w:val="003B4046"/>
    <w:rsid w:val="003B4BCD"/>
    <w:rsid w:val="003E2683"/>
    <w:rsid w:val="003F1C8F"/>
    <w:rsid w:val="003F5745"/>
    <w:rsid w:val="003F6126"/>
    <w:rsid w:val="003F69EB"/>
    <w:rsid w:val="004073FE"/>
    <w:rsid w:val="00410B99"/>
    <w:rsid w:val="00417146"/>
    <w:rsid w:val="00465E4A"/>
    <w:rsid w:val="004A4FAD"/>
    <w:rsid w:val="004A75B6"/>
    <w:rsid w:val="004A7B26"/>
    <w:rsid w:val="004B3F1E"/>
    <w:rsid w:val="004B44B2"/>
    <w:rsid w:val="004B7F8D"/>
    <w:rsid w:val="004C13D8"/>
    <w:rsid w:val="004C181F"/>
    <w:rsid w:val="004C51CE"/>
    <w:rsid w:val="004C5673"/>
    <w:rsid w:val="004D3570"/>
    <w:rsid w:val="004D460B"/>
    <w:rsid w:val="004D57F4"/>
    <w:rsid w:val="004E4A4B"/>
    <w:rsid w:val="004F24A0"/>
    <w:rsid w:val="00504F56"/>
    <w:rsid w:val="00512F23"/>
    <w:rsid w:val="00514A57"/>
    <w:rsid w:val="00516BD0"/>
    <w:rsid w:val="0052030A"/>
    <w:rsid w:val="00533ADE"/>
    <w:rsid w:val="005357D1"/>
    <w:rsid w:val="005403A8"/>
    <w:rsid w:val="0054167D"/>
    <w:rsid w:val="00545497"/>
    <w:rsid w:val="005477BB"/>
    <w:rsid w:val="0055224D"/>
    <w:rsid w:val="00573A7E"/>
    <w:rsid w:val="0058005D"/>
    <w:rsid w:val="005A38CB"/>
    <w:rsid w:val="005A54C4"/>
    <w:rsid w:val="005A6BCD"/>
    <w:rsid w:val="005D1F2E"/>
    <w:rsid w:val="005D672C"/>
    <w:rsid w:val="005E19A9"/>
    <w:rsid w:val="005E1B96"/>
    <w:rsid w:val="005E2739"/>
    <w:rsid w:val="005F2C5C"/>
    <w:rsid w:val="006061F9"/>
    <w:rsid w:val="00606CCA"/>
    <w:rsid w:val="006074CE"/>
    <w:rsid w:val="00621190"/>
    <w:rsid w:val="006459F8"/>
    <w:rsid w:val="00652561"/>
    <w:rsid w:val="00655725"/>
    <w:rsid w:val="00663448"/>
    <w:rsid w:val="0067637E"/>
    <w:rsid w:val="00681308"/>
    <w:rsid w:val="00692BF5"/>
    <w:rsid w:val="00694E1B"/>
    <w:rsid w:val="006A4845"/>
    <w:rsid w:val="006A4EE5"/>
    <w:rsid w:val="006A7306"/>
    <w:rsid w:val="006B351A"/>
    <w:rsid w:val="006B5A31"/>
    <w:rsid w:val="006B742E"/>
    <w:rsid w:val="006C0292"/>
    <w:rsid w:val="006D12BB"/>
    <w:rsid w:val="006D24B3"/>
    <w:rsid w:val="006E2012"/>
    <w:rsid w:val="00700E05"/>
    <w:rsid w:val="00704A0D"/>
    <w:rsid w:val="007123E4"/>
    <w:rsid w:val="00714A0B"/>
    <w:rsid w:val="00715597"/>
    <w:rsid w:val="00717792"/>
    <w:rsid w:val="00730F90"/>
    <w:rsid w:val="00742062"/>
    <w:rsid w:val="0077770C"/>
    <w:rsid w:val="00795E23"/>
    <w:rsid w:val="007A55BA"/>
    <w:rsid w:val="007B4588"/>
    <w:rsid w:val="007C1FD8"/>
    <w:rsid w:val="007E054B"/>
    <w:rsid w:val="007E3E3A"/>
    <w:rsid w:val="007F0CBF"/>
    <w:rsid w:val="00800582"/>
    <w:rsid w:val="008006C2"/>
    <w:rsid w:val="008042C9"/>
    <w:rsid w:val="00805CDC"/>
    <w:rsid w:val="0082375F"/>
    <w:rsid w:val="00833DBB"/>
    <w:rsid w:val="008363FA"/>
    <w:rsid w:val="00846043"/>
    <w:rsid w:val="008474D1"/>
    <w:rsid w:val="00867CBB"/>
    <w:rsid w:val="008874AE"/>
    <w:rsid w:val="00896FF7"/>
    <w:rsid w:val="008C452B"/>
    <w:rsid w:val="008C5C00"/>
    <w:rsid w:val="008E4A93"/>
    <w:rsid w:val="008E79F3"/>
    <w:rsid w:val="008F5E31"/>
    <w:rsid w:val="00905AFF"/>
    <w:rsid w:val="00907989"/>
    <w:rsid w:val="00923EA9"/>
    <w:rsid w:val="00925DDA"/>
    <w:rsid w:val="00926A7D"/>
    <w:rsid w:val="009305E6"/>
    <w:rsid w:val="00934187"/>
    <w:rsid w:val="00936C49"/>
    <w:rsid w:val="00944AA9"/>
    <w:rsid w:val="00960B63"/>
    <w:rsid w:val="00970595"/>
    <w:rsid w:val="00982393"/>
    <w:rsid w:val="00984B25"/>
    <w:rsid w:val="00991652"/>
    <w:rsid w:val="009B13A2"/>
    <w:rsid w:val="009B3AD8"/>
    <w:rsid w:val="009B7D3E"/>
    <w:rsid w:val="009D5871"/>
    <w:rsid w:val="009E0252"/>
    <w:rsid w:val="009E3DE6"/>
    <w:rsid w:val="00A05D10"/>
    <w:rsid w:val="00A0663C"/>
    <w:rsid w:val="00A160A4"/>
    <w:rsid w:val="00A31CCF"/>
    <w:rsid w:val="00A326B2"/>
    <w:rsid w:val="00A3528E"/>
    <w:rsid w:val="00A35CF1"/>
    <w:rsid w:val="00A42935"/>
    <w:rsid w:val="00A45C7C"/>
    <w:rsid w:val="00A52C91"/>
    <w:rsid w:val="00A569A7"/>
    <w:rsid w:val="00A57C9C"/>
    <w:rsid w:val="00A852FA"/>
    <w:rsid w:val="00A902EF"/>
    <w:rsid w:val="00A9555E"/>
    <w:rsid w:val="00AB0B59"/>
    <w:rsid w:val="00AB2BDE"/>
    <w:rsid w:val="00AC2F5F"/>
    <w:rsid w:val="00AE3E62"/>
    <w:rsid w:val="00AE5E37"/>
    <w:rsid w:val="00AE66A6"/>
    <w:rsid w:val="00AE7491"/>
    <w:rsid w:val="00AE7BC1"/>
    <w:rsid w:val="00AF384C"/>
    <w:rsid w:val="00AF712B"/>
    <w:rsid w:val="00B67446"/>
    <w:rsid w:val="00B72B2C"/>
    <w:rsid w:val="00B87067"/>
    <w:rsid w:val="00BA0A11"/>
    <w:rsid w:val="00BA1AA4"/>
    <w:rsid w:val="00BA1B58"/>
    <w:rsid w:val="00BE7280"/>
    <w:rsid w:val="00BF5604"/>
    <w:rsid w:val="00C045D8"/>
    <w:rsid w:val="00C05D81"/>
    <w:rsid w:val="00C16C66"/>
    <w:rsid w:val="00C26AC8"/>
    <w:rsid w:val="00C55C93"/>
    <w:rsid w:val="00C62D8E"/>
    <w:rsid w:val="00CA0B6D"/>
    <w:rsid w:val="00CA5676"/>
    <w:rsid w:val="00CA6673"/>
    <w:rsid w:val="00CA6731"/>
    <w:rsid w:val="00CB4C6D"/>
    <w:rsid w:val="00CB5CA3"/>
    <w:rsid w:val="00CC1126"/>
    <w:rsid w:val="00CC28D8"/>
    <w:rsid w:val="00CD1841"/>
    <w:rsid w:val="00CE576A"/>
    <w:rsid w:val="00CE6399"/>
    <w:rsid w:val="00CF0A36"/>
    <w:rsid w:val="00CF1DD0"/>
    <w:rsid w:val="00CF4E90"/>
    <w:rsid w:val="00D06120"/>
    <w:rsid w:val="00D07E6A"/>
    <w:rsid w:val="00D106B5"/>
    <w:rsid w:val="00D232AB"/>
    <w:rsid w:val="00D25B04"/>
    <w:rsid w:val="00D34B6B"/>
    <w:rsid w:val="00D3770D"/>
    <w:rsid w:val="00D40283"/>
    <w:rsid w:val="00D50E67"/>
    <w:rsid w:val="00D56DD0"/>
    <w:rsid w:val="00D60051"/>
    <w:rsid w:val="00D6364D"/>
    <w:rsid w:val="00D6707B"/>
    <w:rsid w:val="00D721CB"/>
    <w:rsid w:val="00D727C0"/>
    <w:rsid w:val="00D77F0F"/>
    <w:rsid w:val="00D80606"/>
    <w:rsid w:val="00D81127"/>
    <w:rsid w:val="00D84DF3"/>
    <w:rsid w:val="00DA4436"/>
    <w:rsid w:val="00DB0D21"/>
    <w:rsid w:val="00DC390A"/>
    <w:rsid w:val="00DC6153"/>
    <w:rsid w:val="00DE1FD4"/>
    <w:rsid w:val="00DE2FF0"/>
    <w:rsid w:val="00DE749D"/>
    <w:rsid w:val="00DF116C"/>
    <w:rsid w:val="00E03970"/>
    <w:rsid w:val="00E04674"/>
    <w:rsid w:val="00E06C80"/>
    <w:rsid w:val="00E10084"/>
    <w:rsid w:val="00E20A06"/>
    <w:rsid w:val="00E561F2"/>
    <w:rsid w:val="00E7379B"/>
    <w:rsid w:val="00E8384A"/>
    <w:rsid w:val="00EA781A"/>
    <w:rsid w:val="00EC5A92"/>
    <w:rsid w:val="00EE6533"/>
    <w:rsid w:val="00EE7FD4"/>
    <w:rsid w:val="00EF7CC2"/>
    <w:rsid w:val="00F11427"/>
    <w:rsid w:val="00F1221C"/>
    <w:rsid w:val="00F135CD"/>
    <w:rsid w:val="00F153AF"/>
    <w:rsid w:val="00F15634"/>
    <w:rsid w:val="00F23041"/>
    <w:rsid w:val="00F26DF6"/>
    <w:rsid w:val="00F32136"/>
    <w:rsid w:val="00F340AD"/>
    <w:rsid w:val="00F60426"/>
    <w:rsid w:val="00F62C2D"/>
    <w:rsid w:val="00F630B8"/>
    <w:rsid w:val="00F64EF0"/>
    <w:rsid w:val="00F65128"/>
    <w:rsid w:val="00F74BEB"/>
    <w:rsid w:val="00F764F8"/>
    <w:rsid w:val="00F86253"/>
    <w:rsid w:val="00F86FC9"/>
    <w:rsid w:val="00F87FA5"/>
    <w:rsid w:val="00F96DC6"/>
    <w:rsid w:val="00FB7CB6"/>
    <w:rsid w:val="00FC1D8F"/>
    <w:rsid w:val="00FC608E"/>
    <w:rsid w:val="00FD4F82"/>
    <w:rsid w:val="00FE04D2"/>
    <w:rsid w:val="00FE24AF"/>
    <w:rsid w:val="00FE5347"/>
    <w:rsid w:val="00FF6B43"/>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002785"/>
  <w15:docId w15:val="{68461AFD-6782-2943-9886-41F5BA68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7792"/>
    <w:pPr>
      <w:jc w:val="both"/>
    </w:pPr>
    <w:rPr>
      <w:rFonts w:ascii="Arial" w:eastAsiaTheme="minorHAnsi" w:hAnsi="Arial"/>
      <w:sz w:val="18"/>
      <w:szCs w:val="22"/>
      <w:lang w:eastAsia="en-US"/>
    </w:rPr>
  </w:style>
  <w:style w:type="paragraph" w:styleId="Titolo1">
    <w:name w:val="heading 1"/>
    <w:basedOn w:val="Normale"/>
    <w:next w:val="Normale"/>
    <w:link w:val="Titolo1Carattere"/>
    <w:autoRedefine/>
    <w:uiPriority w:val="9"/>
    <w:qFormat/>
    <w:rsid w:val="0018153A"/>
    <w:pPr>
      <w:keepNext/>
      <w:keepLines/>
      <w:numPr>
        <w:numId w:val="6"/>
      </w:numPr>
      <w:spacing w:before="400" w:after="160"/>
      <w:outlineLvl w:val="0"/>
    </w:pPr>
    <w:rPr>
      <w:rFonts w:eastAsiaTheme="majorEastAsia" w:cstheme="majorBidi"/>
      <w:b/>
      <w:bCs/>
      <w:sz w:val="24"/>
      <w:szCs w:val="28"/>
      <w:lang w:eastAsia="ja-JP"/>
    </w:rPr>
  </w:style>
  <w:style w:type="paragraph" w:styleId="Titolo2">
    <w:name w:val="heading 2"/>
    <w:basedOn w:val="Normale"/>
    <w:next w:val="Normale"/>
    <w:link w:val="Titolo2Carattere"/>
    <w:autoRedefine/>
    <w:uiPriority w:val="9"/>
    <w:unhideWhenUsed/>
    <w:qFormat/>
    <w:rsid w:val="00717792"/>
    <w:pPr>
      <w:keepNext/>
      <w:keepLines/>
      <w:numPr>
        <w:ilvl w:val="1"/>
        <w:numId w:val="7"/>
      </w:numPr>
      <w:tabs>
        <w:tab w:val="left" w:pos="1134"/>
      </w:tabs>
      <w:spacing w:after="0"/>
      <w:ind w:left="993" w:hanging="432"/>
      <w:jc w:val="left"/>
      <w:outlineLvl w:val="1"/>
    </w:pPr>
    <w:rPr>
      <w:rFonts w:ascii="Arial Bold" w:eastAsiaTheme="majorEastAsia" w:hAnsi="Arial Bold" w:cstheme="majorBidi"/>
      <w:bCs/>
      <w:sz w:val="24"/>
      <w:szCs w:val="24"/>
      <w:lang w:eastAsia="ja-JP"/>
    </w:rPr>
  </w:style>
  <w:style w:type="paragraph" w:styleId="Titolo3">
    <w:name w:val="heading 3"/>
    <w:basedOn w:val="Normale"/>
    <w:next w:val="Normale"/>
    <w:link w:val="Titolo3Carattere"/>
    <w:autoRedefine/>
    <w:uiPriority w:val="9"/>
    <w:unhideWhenUsed/>
    <w:qFormat/>
    <w:rsid w:val="00717792"/>
    <w:pPr>
      <w:keepNext/>
      <w:keepLines/>
      <w:numPr>
        <w:ilvl w:val="2"/>
        <w:numId w:val="6"/>
      </w:numPr>
      <w:spacing w:after="0"/>
      <w:outlineLvl w:val="2"/>
    </w:pPr>
    <w:rPr>
      <w:rFonts w:ascii="Arial Bold" w:eastAsiaTheme="majorEastAsia" w:hAnsi="Arial Bold" w:cstheme="majorBidi"/>
      <w:bCs/>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8153A"/>
    <w:rPr>
      <w:rFonts w:ascii="Arial" w:eastAsiaTheme="majorEastAsia" w:hAnsi="Arial" w:cstheme="majorBidi"/>
      <w:b/>
      <w:bCs/>
      <w:szCs w:val="28"/>
    </w:rPr>
  </w:style>
  <w:style w:type="character" w:customStyle="1" w:styleId="Titolo2Carattere">
    <w:name w:val="Titolo 2 Carattere"/>
    <w:basedOn w:val="Carpredefinitoparagrafo"/>
    <w:link w:val="Titolo2"/>
    <w:uiPriority w:val="9"/>
    <w:rsid w:val="00717792"/>
    <w:rPr>
      <w:rFonts w:ascii="Arial Bold" w:eastAsiaTheme="majorEastAsia" w:hAnsi="Arial Bold" w:cstheme="majorBidi"/>
      <w:bCs/>
    </w:rPr>
  </w:style>
  <w:style w:type="character" w:customStyle="1" w:styleId="Titolo3Carattere">
    <w:name w:val="Titolo 3 Carattere"/>
    <w:basedOn w:val="Carpredefinitoparagrafo"/>
    <w:link w:val="Titolo3"/>
    <w:uiPriority w:val="9"/>
    <w:rsid w:val="00717792"/>
    <w:rPr>
      <w:rFonts w:ascii="Arial Bold" w:eastAsiaTheme="majorEastAsia" w:hAnsi="Arial Bold" w:cstheme="majorBidi"/>
      <w:bCs/>
    </w:rPr>
  </w:style>
  <w:style w:type="paragraph" w:styleId="Paragrafoelenco">
    <w:name w:val="List Paragraph"/>
    <w:basedOn w:val="Normale"/>
    <w:uiPriority w:val="34"/>
    <w:qFormat/>
    <w:rsid w:val="00717792"/>
    <w:pPr>
      <w:numPr>
        <w:numId w:val="5"/>
      </w:numPr>
      <w:contextualSpacing/>
    </w:pPr>
  </w:style>
  <w:style w:type="paragraph" w:styleId="Testofumetto">
    <w:name w:val="Balloon Text"/>
    <w:basedOn w:val="Normale"/>
    <w:link w:val="TestofumettoCarattere"/>
    <w:uiPriority w:val="99"/>
    <w:semiHidden/>
    <w:unhideWhenUsed/>
    <w:rsid w:val="00CB4C6D"/>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CB4C6D"/>
    <w:rPr>
      <w:rFonts w:ascii="Lucida Grande" w:eastAsiaTheme="minorHAnsi" w:hAnsi="Lucida Grande"/>
      <w:sz w:val="18"/>
      <w:szCs w:val="18"/>
      <w:lang w:eastAsia="en-US"/>
    </w:rPr>
  </w:style>
  <w:style w:type="paragraph" w:styleId="Intestazione">
    <w:name w:val="header"/>
    <w:basedOn w:val="Normale"/>
    <w:link w:val="IntestazioneCarattere"/>
    <w:uiPriority w:val="99"/>
    <w:unhideWhenUsed/>
    <w:rsid w:val="009D5871"/>
    <w:pPr>
      <w:tabs>
        <w:tab w:val="center" w:pos="4153"/>
        <w:tab w:val="right" w:pos="8306"/>
      </w:tabs>
      <w:spacing w:after="0"/>
    </w:pPr>
  </w:style>
  <w:style w:type="character" w:customStyle="1" w:styleId="IntestazioneCarattere">
    <w:name w:val="Intestazione Carattere"/>
    <w:basedOn w:val="Carpredefinitoparagrafo"/>
    <w:link w:val="Intestazione"/>
    <w:uiPriority w:val="99"/>
    <w:rsid w:val="009D5871"/>
    <w:rPr>
      <w:rFonts w:ascii="Arial" w:eastAsiaTheme="minorHAnsi" w:hAnsi="Arial"/>
      <w:sz w:val="18"/>
      <w:szCs w:val="22"/>
      <w:lang w:eastAsia="en-US"/>
    </w:rPr>
  </w:style>
  <w:style w:type="paragraph" w:styleId="Pidipagina">
    <w:name w:val="footer"/>
    <w:basedOn w:val="Normale"/>
    <w:link w:val="PidipaginaCarattere"/>
    <w:uiPriority w:val="99"/>
    <w:unhideWhenUsed/>
    <w:rsid w:val="009D5871"/>
    <w:pPr>
      <w:tabs>
        <w:tab w:val="center" w:pos="4153"/>
        <w:tab w:val="right" w:pos="8306"/>
      </w:tabs>
      <w:spacing w:after="0"/>
    </w:pPr>
  </w:style>
  <w:style w:type="character" w:customStyle="1" w:styleId="PidipaginaCarattere">
    <w:name w:val="Piè di pagina Carattere"/>
    <w:basedOn w:val="Carpredefinitoparagrafo"/>
    <w:link w:val="Pidipagina"/>
    <w:uiPriority w:val="99"/>
    <w:rsid w:val="009D5871"/>
    <w:rPr>
      <w:rFonts w:ascii="Arial" w:eastAsiaTheme="minorHAnsi" w:hAnsi="Arial"/>
      <w:sz w:val="18"/>
      <w:szCs w:val="22"/>
      <w:lang w:eastAsia="en-US"/>
    </w:rPr>
  </w:style>
  <w:style w:type="character" w:styleId="Enfasigrassetto">
    <w:name w:val="Strong"/>
    <w:basedOn w:val="Carpredefinitoparagrafo"/>
    <w:uiPriority w:val="22"/>
    <w:qFormat/>
    <w:rsid w:val="00AE7491"/>
    <w:rPr>
      <w:b/>
      <w:bCs/>
    </w:rPr>
  </w:style>
  <w:style w:type="character" w:styleId="Rimandocommento">
    <w:name w:val="annotation reference"/>
    <w:basedOn w:val="Carpredefinitoparagrafo"/>
    <w:uiPriority w:val="99"/>
    <w:semiHidden/>
    <w:unhideWhenUsed/>
    <w:rsid w:val="00FC1D8F"/>
    <w:rPr>
      <w:sz w:val="16"/>
      <w:szCs w:val="16"/>
    </w:rPr>
  </w:style>
  <w:style w:type="paragraph" w:styleId="Testocommento">
    <w:name w:val="annotation text"/>
    <w:basedOn w:val="Normale"/>
    <w:link w:val="TestocommentoCarattere"/>
    <w:uiPriority w:val="99"/>
    <w:semiHidden/>
    <w:unhideWhenUsed/>
    <w:rsid w:val="00FC1D8F"/>
    <w:rPr>
      <w:sz w:val="20"/>
      <w:szCs w:val="20"/>
    </w:rPr>
  </w:style>
  <w:style w:type="character" w:customStyle="1" w:styleId="TestocommentoCarattere">
    <w:name w:val="Testo commento Carattere"/>
    <w:basedOn w:val="Carpredefinitoparagrafo"/>
    <w:link w:val="Testocommento"/>
    <w:uiPriority w:val="99"/>
    <w:semiHidden/>
    <w:rsid w:val="00FC1D8F"/>
    <w:rPr>
      <w:rFonts w:ascii="Arial" w:eastAsiaTheme="minorHAnsi" w:hAnsi="Arial"/>
      <w:sz w:val="20"/>
      <w:szCs w:val="20"/>
      <w:lang w:eastAsia="en-US"/>
    </w:rPr>
  </w:style>
  <w:style w:type="paragraph" w:styleId="Soggettocommento">
    <w:name w:val="annotation subject"/>
    <w:basedOn w:val="Testocommento"/>
    <w:next w:val="Testocommento"/>
    <w:link w:val="SoggettocommentoCarattere"/>
    <w:uiPriority w:val="99"/>
    <w:semiHidden/>
    <w:unhideWhenUsed/>
    <w:rsid w:val="00FC1D8F"/>
    <w:rPr>
      <w:b/>
      <w:bCs/>
    </w:rPr>
  </w:style>
  <w:style w:type="character" w:customStyle="1" w:styleId="SoggettocommentoCarattere">
    <w:name w:val="Soggetto commento Carattere"/>
    <w:basedOn w:val="TestocommentoCarattere"/>
    <w:link w:val="Soggettocommento"/>
    <w:uiPriority w:val="99"/>
    <w:semiHidden/>
    <w:rsid w:val="00FC1D8F"/>
    <w:rPr>
      <w:rFonts w:ascii="Arial" w:eastAsiaTheme="minorHAnsi" w:hAnsi="Arial"/>
      <w:b/>
      <w:bCs/>
      <w:sz w:val="20"/>
      <w:szCs w:val="20"/>
      <w:lang w:eastAsia="en-US"/>
    </w:rPr>
  </w:style>
  <w:style w:type="paragraph" w:customStyle="1" w:styleId="BasicParagraph">
    <w:name w:val="[Basic Paragraph]"/>
    <w:basedOn w:val="Normale"/>
    <w:rsid w:val="009B7D3E"/>
    <w:pPr>
      <w:widowControl w:val="0"/>
      <w:suppressAutoHyphens/>
      <w:autoSpaceDE w:val="0"/>
      <w:spacing w:after="0" w:line="288" w:lineRule="auto"/>
      <w:jc w:val="left"/>
      <w:textAlignment w:val="center"/>
    </w:pPr>
    <w:rPr>
      <w:rFonts w:ascii="Times-Roman" w:eastAsia="Times-Roman" w:hAnsi="Times-Roman" w:cs="Times New Roman"/>
      <w:color w:val="000000"/>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78891">
      <w:bodyDiv w:val="1"/>
      <w:marLeft w:val="0"/>
      <w:marRight w:val="0"/>
      <w:marTop w:val="0"/>
      <w:marBottom w:val="0"/>
      <w:divBdr>
        <w:top w:val="none" w:sz="0" w:space="0" w:color="auto"/>
        <w:left w:val="none" w:sz="0" w:space="0" w:color="auto"/>
        <w:bottom w:val="none" w:sz="0" w:space="0" w:color="auto"/>
        <w:right w:val="none" w:sz="0" w:space="0" w:color="auto"/>
      </w:divBdr>
    </w:div>
    <w:div w:id="389574430">
      <w:bodyDiv w:val="1"/>
      <w:marLeft w:val="0"/>
      <w:marRight w:val="0"/>
      <w:marTop w:val="0"/>
      <w:marBottom w:val="0"/>
      <w:divBdr>
        <w:top w:val="none" w:sz="0" w:space="0" w:color="auto"/>
        <w:left w:val="none" w:sz="0" w:space="0" w:color="auto"/>
        <w:bottom w:val="none" w:sz="0" w:space="0" w:color="auto"/>
        <w:right w:val="none" w:sz="0" w:space="0" w:color="auto"/>
      </w:divBdr>
    </w:div>
    <w:div w:id="691036680">
      <w:bodyDiv w:val="1"/>
      <w:marLeft w:val="0"/>
      <w:marRight w:val="0"/>
      <w:marTop w:val="0"/>
      <w:marBottom w:val="0"/>
      <w:divBdr>
        <w:top w:val="none" w:sz="0" w:space="0" w:color="auto"/>
        <w:left w:val="none" w:sz="0" w:space="0" w:color="auto"/>
        <w:bottom w:val="none" w:sz="0" w:space="0" w:color="auto"/>
        <w:right w:val="none" w:sz="0" w:space="0" w:color="auto"/>
      </w:divBdr>
    </w:div>
    <w:div w:id="913932098">
      <w:bodyDiv w:val="1"/>
      <w:marLeft w:val="0"/>
      <w:marRight w:val="0"/>
      <w:marTop w:val="0"/>
      <w:marBottom w:val="0"/>
      <w:divBdr>
        <w:top w:val="none" w:sz="0" w:space="0" w:color="auto"/>
        <w:left w:val="none" w:sz="0" w:space="0" w:color="auto"/>
        <w:bottom w:val="none" w:sz="0" w:space="0" w:color="auto"/>
        <w:right w:val="none" w:sz="0" w:space="0" w:color="auto"/>
      </w:divBdr>
    </w:div>
    <w:div w:id="1010723047">
      <w:bodyDiv w:val="1"/>
      <w:marLeft w:val="0"/>
      <w:marRight w:val="0"/>
      <w:marTop w:val="0"/>
      <w:marBottom w:val="0"/>
      <w:divBdr>
        <w:top w:val="none" w:sz="0" w:space="0" w:color="auto"/>
        <w:left w:val="none" w:sz="0" w:space="0" w:color="auto"/>
        <w:bottom w:val="none" w:sz="0" w:space="0" w:color="auto"/>
        <w:right w:val="none" w:sz="0" w:space="0" w:color="auto"/>
      </w:divBdr>
    </w:div>
    <w:div w:id="1212578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B9704D1DBBBB4C833A5A87667D4FAF"/>
        <w:category>
          <w:name w:val="General"/>
          <w:gallery w:val="placeholder"/>
        </w:category>
        <w:types>
          <w:type w:val="bbPlcHdr"/>
        </w:types>
        <w:behaviors>
          <w:behavior w:val="content"/>
        </w:behaviors>
        <w:guid w:val="{EEB0F6AD-88A1-8D4A-8261-F7A051F69CE8}"/>
      </w:docPartPr>
      <w:docPartBody>
        <w:p w:rsidR="007338EF" w:rsidRDefault="00536E12" w:rsidP="00536E12">
          <w:pPr>
            <w:pStyle w:val="68B9704D1DBBBB4C833A5A87667D4FAF"/>
          </w:pPr>
          <w:r>
            <w:t>[Type text]</w:t>
          </w:r>
        </w:p>
      </w:docPartBody>
    </w:docPart>
    <w:docPart>
      <w:docPartPr>
        <w:name w:val="D76EAE64361AF7458F46A85D47D720BD"/>
        <w:category>
          <w:name w:val="General"/>
          <w:gallery w:val="placeholder"/>
        </w:category>
        <w:types>
          <w:type w:val="bbPlcHdr"/>
        </w:types>
        <w:behaviors>
          <w:behavior w:val="content"/>
        </w:behaviors>
        <w:guid w:val="{18E0FF41-1D34-B344-AE05-660E89E4F455}"/>
      </w:docPartPr>
      <w:docPartBody>
        <w:p w:rsidR="007338EF" w:rsidRDefault="00536E12" w:rsidP="00536E12">
          <w:pPr>
            <w:pStyle w:val="D76EAE64361AF7458F46A85D47D720BD"/>
          </w:pPr>
          <w:r>
            <w:t>[Type text]</w:t>
          </w:r>
        </w:p>
      </w:docPartBody>
    </w:docPart>
    <w:docPart>
      <w:docPartPr>
        <w:name w:val="F16D7859EF7BE944A8A4257602F111D5"/>
        <w:category>
          <w:name w:val="General"/>
          <w:gallery w:val="placeholder"/>
        </w:category>
        <w:types>
          <w:type w:val="bbPlcHdr"/>
        </w:types>
        <w:behaviors>
          <w:behavior w:val="content"/>
        </w:behaviors>
        <w:guid w:val="{574D81A8-E24D-6D42-81CE-D9B66601A960}"/>
      </w:docPartPr>
      <w:docPartBody>
        <w:p w:rsidR="007338EF" w:rsidRDefault="00536E12" w:rsidP="00536E12">
          <w:pPr>
            <w:pStyle w:val="F16D7859EF7BE944A8A4257602F111D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auto"/>
    <w:pitch w:val="variable"/>
    <w:sig w:usb0="E0002AF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4E"/>
    <w:family w:val="auto"/>
    <w:pitch w:val="variable"/>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00"/>
    <w:family w:val="roman"/>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536E12"/>
    <w:rsid w:val="00030E37"/>
    <w:rsid w:val="00095F4E"/>
    <w:rsid w:val="00155B1A"/>
    <w:rsid w:val="001E5B28"/>
    <w:rsid w:val="00233421"/>
    <w:rsid w:val="002E2D5E"/>
    <w:rsid w:val="00303F5C"/>
    <w:rsid w:val="003728FF"/>
    <w:rsid w:val="003A6DDB"/>
    <w:rsid w:val="00480AC6"/>
    <w:rsid w:val="00536E12"/>
    <w:rsid w:val="00586145"/>
    <w:rsid w:val="005D08DA"/>
    <w:rsid w:val="005E1B8C"/>
    <w:rsid w:val="005E62C0"/>
    <w:rsid w:val="00623304"/>
    <w:rsid w:val="007021FB"/>
    <w:rsid w:val="007338EF"/>
    <w:rsid w:val="00742994"/>
    <w:rsid w:val="007747B2"/>
    <w:rsid w:val="007C633B"/>
    <w:rsid w:val="00856798"/>
    <w:rsid w:val="008B2AF7"/>
    <w:rsid w:val="00950B27"/>
    <w:rsid w:val="00974536"/>
    <w:rsid w:val="009C12BD"/>
    <w:rsid w:val="009F3593"/>
    <w:rsid w:val="00B33561"/>
    <w:rsid w:val="00B420B2"/>
    <w:rsid w:val="00B67655"/>
    <w:rsid w:val="00B82774"/>
    <w:rsid w:val="00BD587A"/>
    <w:rsid w:val="00C26CDD"/>
    <w:rsid w:val="00C67A39"/>
    <w:rsid w:val="00CA1A9D"/>
    <w:rsid w:val="00D760D4"/>
    <w:rsid w:val="00E259A0"/>
    <w:rsid w:val="00E5685D"/>
    <w:rsid w:val="00E802FA"/>
    <w:rsid w:val="00E8484F"/>
    <w:rsid w:val="00EE31E8"/>
    <w:rsid w:val="00FE2D8A"/>
    <w:rsid w:val="00FF6C6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59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68B9704D1DBBBB4C833A5A87667D4FAF">
    <w:name w:val="68B9704D1DBBBB4C833A5A87667D4FAF"/>
    <w:rsid w:val="00536E12"/>
  </w:style>
  <w:style w:type="paragraph" w:customStyle="1" w:styleId="D76EAE64361AF7458F46A85D47D720BD">
    <w:name w:val="D76EAE64361AF7458F46A85D47D720BD"/>
    <w:rsid w:val="00536E12"/>
  </w:style>
  <w:style w:type="paragraph" w:customStyle="1" w:styleId="F16D7859EF7BE944A8A4257602F111D5">
    <w:name w:val="F16D7859EF7BE944A8A4257602F111D5"/>
    <w:rsid w:val="00536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DF644-1D89-E94B-B78D-E0A9CBFF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Pages>
  <Words>1648</Words>
  <Characters>9399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Claudia Faè</cp:lastModifiedBy>
  <cp:revision>7</cp:revision>
  <cp:lastPrinted>2018-11-29T10:28:00Z</cp:lastPrinted>
  <dcterms:created xsi:type="dcterms:W3CDTF">2018-11-28T11:24:00Z</dcterms:created>
  <dcterms:modified xsi:type="dcterms:W3CDTF">2021-10-22T14:09:00Z</dcterms:modified>
</cp:coreProperties>
</file>